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3" w:rsidRPr="00B87703" w:rsidRDefault="00B87703" w:rsidP="00B8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Arial" w:eastAsia="Times New Roman" w:hAnsi="Arial" w:cs="Arial"/>
          <w:b/>
          <w:bCs/>
          <w:color w:val="008000"/>
          <w:sz w:val="32"/>
          <w:szCs w:val="32"/>
          <w:lang w:eastAsia="fr-FR"/>
        </w:rPr>
        <w:t>Compte-rendu INTERCOOP</w:t>
      </w:r>
    </w:p>
    <w:p w:rsidR="00B87703" w:rsidRPr="00B87703" w:rsidRDefault="00B87703" w:rsidP="00B8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Arial" w:eastAsia="Times New Roman" w:hAnsi="Arial" w:cs="Arial"/>
          <w:b/>
          <w:bCs/>
          <w:color w:val="008000"/>
          <w:sz w:val="28"/>
          <w:szCs w:val="28"/>
          <w:lang w:eastAsia="fr-FR"/>
        </w:rPr>
        <w:t>25/26 février Paris</w:t>
      </w:r>
    </w:p>
    <w:p w:rsidR="00B87703" w:rsidRPr="00B87703" w:rsidRDefault="00B87703" w:rsidP="00B87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87703" w:rsidRPr="00343027" w:rsidRDefault="00B87703" w:rsidP="00343027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</w:pPr>
      <w:r w:rsidRPr="00343027"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eastAsia="fr-FR"/>
        </w:rPr>
        <w:t>ATELIER :</w:t>
      </w:r>
    </w:p>
    <w:p w:rsidR="00B87703" w:rsidRPr="00343027" w:rsidRDefault="00B87703" w:rsidP="00343027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fr-FR"/>
        </w:rPr>
      </w:pPr>
      <w:r w:rsidRPr="00343027"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eastAsia="fr-FR"/>
        </w:rPr>
        <w:t>Aménagement du local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Expert </w:t>
      </w:r>
      <w:r w:rsidRPr="00B877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="0038276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Jean-François </w:t>
      </w:r>
      <w:proofErr w:type="spellStart"/>
      <w:r w:rsidR="0038276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Herry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B877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la Louve.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Membres Demain</w:t>
      </w:r>
      <w:r w:rsidR="003F630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Supermarché</w:t>
      </w:r>
      <w:r w:rsidR="002B635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(Lyon)</w:t>
      </w:r>
      <w:r w:rsidRPr="00B877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: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Benjamin</w:t>
      </w:r>
      <w:r w:rsidRPr="00B877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boi-benjamin@hotmail.fr</w:t>
      </w:r>
      <w:r w:rsidRPr="00B8770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</w:p>
    <w:p w:rsidR="00B87703" w:rsidRPr="00B87703" w:rsidRDefault="00B87703" w:rsidP="004655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7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2578B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Bien s’entourer en amont du projet</w:t>
      </w:r>
    </w:p>
    <w:p w:rsidR="00B87703" w:rsidRDefault="00B87703" w:rsidP="00B877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souhaitable avant toute chose de s’entourer de personnes aux compétences suivante</w:t>
      </w:r>
      <w:r w:rsidR="005A7B1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</w:t>
      </w:r>
    </w:p>
    <w:p w:rsidR="00B87703" w:rsidRDefault="00B87703" w:rsidP="00B8770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Architecte</w:t>
      </w:r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> : pour les phases d’esquisse, d’avant-projet, et la signature de documents officiels, avoir une ou plusieurs personnes compétentes</w:t>
      </w:r>
      <w:r w:rsid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sein du groupe peut v</w:t>
      </w:r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>ous faire économiser quelques milliers d’euros…</w:t>
      </w:r>
    </w:p>
    <w:p w:rsidR="00B87703" w:rsidRDefault="00B87703" w:rsidP="00B8770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Spécialiste du domaine sanitaire</w:t>
      </w:r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circuits d’évacuation des eaux, matériaux réglementaires à prendre en compte, règles d’hygiène avec les différents produits périssable, chaîne du froid, </w:t>
      </w:r>
      <w:proofErr w:type="spellStart"/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 </w:t>
      </w:r>
    </w:p>
    <w:p w:rsidR="00B87703" w:rsidRDefault="00B87703" w:rsidP="00B8770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Pompier</w:t>
      </w:r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> : des règles de sécurité sont à prendr</w:t>
      </w:r>
      <w:r w:rsidR="00493596">
        <w:rPr>
          <w:rFonts w:ascii="Times New Roman" w:eastAsia="Times New Roman" w:hAnsi="Times New Roman" w:cs="Times New Roman"/>
          <w:sz w:val="24"/>
          <w:szCs w:val="24"/>
          <w:lang w:eastAsia="fr-FR"/>
        </w:rPr>
        <w:t>e en compte lors de la concepti</w:t>
      </w:r>
      <w:r w:rsidR="000C157B">
        <w:rPr>
          <w:rFonts w:ascii="Times New Roman" w:eastAsia="Times New Roman" w:hAnsi="Times New Roman" w:cs="Times New Roman"/>
          <w:sz w:val="24"/>
          <w:szCs w:val="24"/>
          <w:lang w:eastAsia="fr-FR"/>
        </w:rPr>
        <w:t>on du local en cas d’accident</w:t>
      </w:r>
    </w:p>
    <w:p w:rsidR="00B87703" w:rsidRDefault="000C157B" w:rsidP="00B8770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</w:t>
      </w:r>
      <w:r w:rsidR="00B87703"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DDPP</w:t>
      </w:r>
      <w:r w:rsidR="00B877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(Direction Départementale de la Protection des Personnes)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peut répondre aux questions et accompagner le projet en terme de sécurité sanitaire</w:t>
      </w:r>
    </w:p>
    <w:p w:rsidR="000C157B" w:rsidRDefault="000C157B" w:rsidP="00B8770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Des bricoleurs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la récupération de matériel à remettre en état, t</w:t>
      </w:r>
      <w:r w:rsid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>ravaux de peinture, bref toutes les compétences seront utiles si vous récupérer un local à remettre en état</w:t>
      </w:r>
    </w:p>
    <w:p w:rsidR="005A7B13" w:rsidRDefault="005A7B13" w:rsidP="005A7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7B13" w:rsidRPr="005A7B13" w:rsidRDefault="005A7B13" w:rsidP="005A7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NB : il existe une </w:t>
      </w:r>
      <w:r w:rsidRPr="005A7B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formation HACCP </w:t>
      </w:r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>Hazard</w:t>
      </w:r>
      <w:proofErr w:type="spellEnd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>Critical</w:t>
      </w:r>
      <w:proofErr w:type="spellEnd"/>
      <w:r w:rsidRPr="005A7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Control Point)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permet d’appréhender l’ensemble des choses à savoir en matière de sécurité sanitaire dans l’alimentaire.</w:t>
      </w:r>
    </w:p>
    <w:p w:rsidR="00B87703" w:rsidRPr="00B87703" w:rsidRDefault="00B87703" w:rsidP="00B877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Pr="00B87703" w:rsidRDefault="005A7B1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Le local de la Louve</w:t>
      </w:r>
      <w:r w:rsidR="003A1ADD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 xml:space="preserve"> en bref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 :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Default="005A7B13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1500 m2 au total pour environ 600 m2 de surface de vente</w:t>
      </w:r>
    </w:p>
    <w:p w:rsidR="00465506" w:rsidRDefault="00465506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Quai de déchargement</w:t>
      </w:r>
    </w:p>
    <w:p w:rsidR="00465506" w:rsidRDefault="00465506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Monte-charge</w:t>
      </w:r>
    </w:p>
    <w:p w:rsidR="00465506" w:rsidRDefault="00465506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Ascenseur grande capacité</w:t>
      </w:r>
    </w:p>
    <w:p w:rsidR="00465506" w:rsidRDefault="00465506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Sous-sol (partie vente et parties techniques)</w:t>
      </w:r>
    </w:p>
    <w:p w:rsidR="005A7B13" w:rsidRDefault="005A7B13" w:rsidP="005A7B1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 chambres froides pour des températures de conservation des différents produits optimales</w:t>
      </w:r>
      <w:r w:rsidR="003A1A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(120 m2 au total)</w:t>
      </w:r>
      <w:r w:rsidR="00F44189">
        <w:rPr>
          <w:rFonts w:ascii="Times New Roman" w:eastAsia="Times New Roman" w:hAnsi="Times New Roman" w:cs="Times New Roman"/>
          <w:sz w:val="24"/>
          <w:szCs w:val="24"/>
          <w:lang w:eastAsia="fr-FR"/>
        </w:rPr>
        <w:t> : dont fromage en meule (6 m2), viande (12 m2)</w:t>
      </w:r>
    </w:p>
    <w:p w:rsidR="003A1ADD" w:rsidRDefault="003A1ADD" w:rsidP="003A1ADD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salle de préparation et de conditionnement (25 m2) des produits à découper, avec balance programmable et impression des étiquette</w:t>
      </w:r>
      <w:r w:rsidR="00F4418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poids et le prix (ex : fromage</w:t>
      </w:r>
      <w:r w:rsidR="00F441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meule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44189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saucisse sèche,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3A1ADD" w:rsidRDefault="003A1ADD" w:rsidP="003A1ADD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 réserves (90 / 60 / 100 m2)</w:t>
      </w:r>
    </w:p>
    <w:p w:rsidR="003A1ADD" w:rsidRDefault="00F44189" w:rsidP="003A1ADD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Locaux techniques : 16 m2 (informatique)</w:t>
      </w:r>
    </w:p>
    <w:p w:rsidR="00F44189" w:rsidRDefault="00F44189" w:rsidP="003A1ADD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Salle de repos (table, chaises, café, thé, micro-ondes, un lit)</w:t>
      </w:r>
    </w:p>
    <w:p w:rsidR="00465506" w:rsidRPr="003A1ADD" w:rsidRDefault="00465506" w:rsidP="003A1ADD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Garderie (environ 20 m2)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Pr="00B87703" w:rsidRDefault="00F44189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Récupération du matériel</w:t>
      </w:r>
    </w:p>
    <w:p w:rsidR="00B87703" w:rsidRPr="00B87703" w:rsidRDefault="00B87703" w:rsidP="00B8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7703" w:rsidRDefault="00F44189" w:rsidP="00F4418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Louve a récupéré gratuitement </w:t>
      </w:r>
      <w:r w:rsidR="00937B79">
        <w:rPr>
          <w:rFonts w:ascii="Times New Roman" w:eastAsia="Times New Roman" w:hAnsi="Times New Roman" w:cs="Times New Roman"/>
          <w:sz w:val="24"/>
          <w:szCs w:val="24"/>
          <w:lang w:eastAsia="fr-FR"/>
        </w:rPr>
        <w:t>300 m de linéaires (pour la réserve et le magasin)</w:t>
      </w:r>
    </w:p>
    <w:p w:rsidR="00937B79" w:rsidRDefault="00937B79" w:rsidP="00F4418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magasins qui ferment, les postes, sont des endroits où trouver des linéaires</w:t>
      </w:r>
      <w:r w:rsidR="003531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 équipements</w:t>
      </w:r>
    </w:p>
    <w:p w:rsidR="00937B79" w:rsidRDefault="00937B79" w:rsidP="0093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B79" w:rsidRPr="00465506" w:rsidRDefault="00937B79" w:rsidP="00937B79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</w:pPr>
      <w:r w:rsidRPr="00465506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Aménagement du supermarché</w:t>
      </w:r>
      <w:r w:rsidR="00465506" w:rsidRPr="00465506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 xml:space="preserve"> de la Louve</w:t>
      </w:r>
    </w:p>
    <w:p w:rsidR="00937B79" w:rsidRDefault="00937B79" w:rsidP="00937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7B79" w:rsidRDefault="00937B79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allées principales sont de 180 cm de large, notamment celles menant aux issues de secours</w:t>
      </w:r>
    </w:p>
    <w:p w:rsidR="00937B79" w:rsidRDefault="00937B79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allées ne devraient pas être inférieures à 140 cm : pour permettre à 2 caddies de se croiser et à une personne en fauteuil de faire demi-tour</w:t>
      </w:r>
    </w:p>
    <w:p w:rsidR="00937B79" w:rsidRDefault="00937B79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Profondeur des étagères : 40 et 60 cm</w:t>
      </w:r>
    </w:p>
    <w:p w:rsidR="002B6351" w:rsidRPr="002B6351" w:rsidRDefault="002B6351" w:rsidP="002B6351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 Frigos de 2,50 m (pour la viande)</w:t>
      </w:r>
    </w:p>
    <w:p w:rsidR="00465506" w:rsidRDefault="00465506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Salle de préparation avec étagères inox, sol en béton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quartzé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murs laqués</w:t>
      </w:r>
    </w:p>
    <w:p w:rsidR="00937B79" w:rsidRDefault="00937B79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Rayon vrac neuf, pesée en caisse (choix lié aux contraintes des différents contenants possibles, sachets fournis ou non, contenant personnel, problèmes de tare</w:t>
      </w:r>
      <w:r w:rsidR="004655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une balance était en place, embouteillages devant, coopérateur dédié à cette tâche ou non, </w:t>
      </w:r>
      <w:proofErr w:type="spellStart"/>
      <w:r w:rsidR="00465506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="0046550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465506" w:rsidRDefault="00465506" w:rsidP="00937B79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 caisses (de souvenir)</w:t>
      </w:r>
    </w:p>
    <w:p w:rsidR="00465506" w:rsidRDefault="00465506" w:rsidP="0035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31E2" w:rsidRPr="00D2578B" w:rsidRDefault="003531E2" w:rsidP="003531E2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</w:pPr>
      <w:r w:rsidRPr="00D2578B">
        <w:rPr>
          <w:rFonts w:ascii="Arial" w:eastAsia="Times New Roman" w:hAnsi="Arial" w:cs="Arial"/>
          <w:b/>
          <w:bCs/>
          <w:color w:val="008000"/>
          <w:sz w:val="24"/>
          <w:szCs w:val="24"/>
          <w:lang w:eastAsia="fr-FR"/>
        </w:rPr>
        <w:t>Budget pour le local de la Louve</w:t>
      </w:r>
    </w:p>
    <w:p w:rsidR="003531E2" w:rsidRDefault="003531E2" w:rsidP="0035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31E2" w:rsidRDefault="003531E2" w:rsidP="003531E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Budget de l’aménagement du local : 1 240 000 €</w:t>
      </w:r>
    </w:p>
    <w:p w:rsidR="003531E2" w:rsidRDefault="003531E2" w:rsidP="003531E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Report de paiement sur loyer : 18 mois de franchise</w:t>
      </w:r>
    </w:p>
    <w:p w:rsidR="003531E2" w:rsidRDefault="003531E2" w:rsidP="003531E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Loyer : 180 €/m2/an soit 16 000 €/mois </w:t>
      </w:r>
    </w:p>
    <w:p w:rsidR="003531E2" w:rsidRDefault="003531E2" w:rsidP="003531E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 savoir (à Paris en tout cas) que le m2 n’est pas au même prix selon s’il est dans la surface de vente, la partie technique ou le sous-sol : une pondération peut être appliquée et faire baisser la note, comme pour le sous-sol auquel on applique un coefficient de 0.3 par exemple, donc bien se renseigner en fonction de ville.</w:t>
      </w:r>
    </w:p>
    <w:p w:rsidR="003531E2" w:rsidRPr="003531E2" w:rsidRDefault="003531E2" w:rsidP="003531E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Aménagement de l’épicerie test : 70 m2, que de la récupération, travaux faits par les coopérateurs, pour une dépense totale de 250 €</w:t>
      </w:r>
    </w:p>
    <w:p w:rsidR="00FD19EF" w:rsidRDefault="00FD19EF"/>
    <w:sectPr w:rsidR="00FD19EF" w:rsidSect="00FD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678"/>
    <w:multiLevelType w:val="multilevel"/>
    <w:tmpl w:val="724C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B2A86"/>
    <w:multiLevelType w:val="multilevel"/>
    <w:tmpl w:val="3D4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D29D2"/>
    <w:multiLevelType w:val="multilevel"/>
    <w:tmpl w:val="224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9581F"/>
    <w:multiLevelType w:val="multilevel"/>
    <w:tmpl w:val="D420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87547"/>
    <w:multiLevelType w:val="hybridMultilevel"/>
    <w:tmpl w:val="778EE0EE"/>
    <w:lvl w:ilvl="0" w:tplc="C3A2BE50">
      <w:start w:val="15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565E60"/>
    <w:multiLevelType w:val="multilevel"/>
    <w:tmpl w:val="C40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C5182"/>
    <w:multiLevelType w:val="hybridMultilevel"/>
    <w:tmpl w:val="9FC2449A"/>
    <w:lvl w:ilvl="0" w:tplc="D8B4F81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3414E2"/>
    <w:multiLevelType w:val="multilevel"/>
    <w:tmpl w:val="6C9A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11382"/>
    <w:multiLevelType w:val="multilevel"/>
    <w:tmpl w:val="2A3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B1D6F"/>
    <w:multiLevelType w:val="multilevel"/>
    <w:tmpl w:val="A3C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/>
  <w:rsids>
    <w:rsidRoot w:val="00B87703"/>
    <w:rsid w:val="000C157B"/>
    <w:rsid w:val="001C6412"/>
    <w:rsid w:val="002B6351"/>
    <w:rsid w:val="00343027"/>
    <w:rsid w:val="003531E2"/>
    <w:rsid w:val="00382765"/>
    <w:rsid w:val="003A1ADD"/>
    <w:rsid w:val="003F630D"/>
    <w:rsid w:val="00465506"/>
    <w:rsid w:val="00493596"/>
    <w:rsid w:val="005A7B13"/>
    <w:rsid w:val="008F3687"/>
    <w:rsid w:val="00937B79"/>
    <w:rsid w:val="00B87703"/>
    <w:rsid w:val="00BD65D4"/>
    <w:rsid w:val="00D2578B"/>
    <w:rsid w:val="00D57141"/>
    <w:rsid w:val="00F44189"/>
    <w:rsid w:val="00FD19EF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E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770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A7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Gagou</dc:creator>
  <cp:lastModifiedBy>ERIC MICHAEL LAVIOLETTE</cp:lastModifiedBy>
  <cp:revision>2</cp:revision>
  <dcterms:created xsi:type="dcterms:W3CDTF">2017-03-22T15:53:00Z</dcterms:created>
  <dcterms:modified xsi:type="dcterms:W3CDTF">2017-03-22T15:53:00Z</dcterms:modified>
</cp:coreProperties>
</file>