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770C8" w14:textId="77777777" w:rsidR="00E82D54" w:rsidRPr="00AC0412" w:rsidRDefault="00E82D54" w:rsidP="009820B3">
      <w:pPr>
        <w:ind w:right="142"/>
        <w:jc w:val="right"/>
        <w:rPr>
          <w:b/>
          <w:bCs/>
          <w:color w:val="1F3864" w:themeColor="accent1" w:themeShade="80"/>
          <w:sz w:val="2"/>
          <w:szCs w:val="2"/>
          <w:highlight w:val="yellow"/>
        </w:rPr>
      </w:pPr>
    </w:p>
    <w:p w14:paraId="0BE5B578" w14:textId="18CF6A6A" w:rsidR="00932F39" w:rsidRPr="00E82D54" w:rsidRDefault="00E82D54" w:rsidP="00E82D54">
      <w:pPr>
        <w:pBdr>
          <w:top w:val="single" w:sz="12" w:space="1" w:color="1F3864" w:themeColor="accent1" w:themeShade="80" w:shadow="1"/>
          <w:left w:val="single" w:sz="12" w:space="4" w:color="1F3864" w:themeColor="accent1" w:themeShade="80" w:shadow="1"/>
          <w:bottom w:val="single" w:sz="12" w:space="1" w:color="1F3864" w:themeColor="accent1" w:themeShade="80" w:shadow="1"/>
          <w:right w:val="single" w:sz="12" w:space="4" w:color="1F3864" w:themeColor="accent1" w:themeShade="80" w:shadow="1"/>
        </w:pBdr>
        <w:shd w:val="clear" w:color="auto" w:fill="D9E2F3" w:themeFill="accent1" w:themeFillTint="33"/>
        <w:ind w:left="2410" w:right="168"/>
        <w:jc w:val="center"/>
        <w:rPr>
          <w:b/>
          <w:bCs/>
          <w:color w:val="538135" w:themeColor="accent6" w:themeShade="BF"/>
          <w:sz w:val="32"/>
          <w:szCs w:val="32"/>
        </w:rPr>
      </w:pPr>
      <w:r w:rsidRPr="00E82D54">
        <w:rPr>
          <w:rFonts w:ascii="Helvetica" w:eastAsia="Times New Roman" w:hAnsi="Helvetica" w:cs="Times New Roman"/>
          <w:noProof/>
          <w:color w:val="538135" w:themeColor="accent6" w:themeShade="BF"/>
          <w:sz w:val="21"/>
          <w:szCs w:val="21"/>
          <w:lang w:eastAsia="fr-CA"/>
        </w:rPr>
        <w:drawing>
          <wp:anchor distT="0" distB="0" distL="114300" distR="114300" simplePos="0" relativeHeight="251659264" behindDoc="1" locked="0" layoutInCell="1" allowOverlap="1" wp14:anchorId="09BDC610" wp14:editId="24D18EDE">
            <wp:simplePos x="0" y="0"/>
            <wp:positionH relativeFrom="column">
              <wp:posOffset>0</wp:posOffset>
            </wp:positionH>
            <wp:positionV relativeFrom="paragraph">
              <wp:posOffset>-635</wp:posOffset>
            </wp:positionV>
            <wp:extent cx="995324" cy="922867"/>
            <wp:effectExtent l="0" t="0" r="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97730" cy="925098"/>
                    </a:xfrm>
                    <a:prstGeom prst="rect">
                      <a:avLst/>
                    </a:prstGeom>
                  </pic:spPr>
                </pic:pic>
              </a:graphicData>
            </a:graphic>
            <wp14:sizeRelH relativeFrom="margin">
              <wp14:pctWidth>0</wp14:pctWidth>
            </wp14:sizeRelH>
            <wp14:sizeRelV relativeFrom="margin">
              <wp14:pctHeight>0</wp14:pctHeight>
            </wp14:sizeRelV>
          </wp:anchor>
        </w:drawing>
      </w:r>
      <w:r w:rsidR="008E5123" w:rsidRPr="00E82D54">
        <w:rPr>
          <w:b/>
          <w:bCs/>
          <w:color w:val="538135" w:themeColor="accent6" w:themeShade="BF"/>
          <w:sz w:val="32"/>
          <w:szCs w:val="32"/>
        </w:rPr>
        <w:t xml:space="preserve">LES RISQUES </w:t>
      </w:r>
      <w:r w:rsidR="00FB5037" w:rsidRPr="00E82D54">
        <w:rPr>
          <w:b/>
          <w:bCs/>
          <w:color w:val="538135" w:themeColor="accent6" w:themeShade="BF"/>
          <w:sz w:val="32"/>
          <w:szCs w:val="32"/>
        </w:rPr>
        <w:t>DE REQUALIFICATION DU BENEVOLAT EN CONTRAT DE TRAVAIL ET D’ASSUJETTISSEMENT DE LA SOCIETE COOPERATIVE AUX CHARGES SOCIALES ET FISCALES</w:t>
      </w:r>
    </w:p>
    <w:p w14:paraId="7F41B0A5" w14:textId="73BB6AC9" w:rsidR="00270E13" w:rsidRPr="008924FA" w:rsidRDefault="00AC0412" w:rsidP="00AC0412">
      <w:pPr>
        <w:jc w:val="right"/>
        <w:rPr>
          <w:b/>
          <w:bCs/>
          <w:sz w:val="21"/>
          <w:szCs w:val="21"/>
        </w:rPr>
      </w:pPr>
      <w:r w:rsidRPr="008924FA">
        <w:rPr>
          <w:b/>
          <w:bCs/>
          <w:sz w:val="21"/>
          <w:szCs w:val="21"/>
        </w:rPr>
        <w:t>Étude d</w:t>
      </w:r>
      <w:r w:rsidR="00F95ACA">
        <w:rPr>
          <w:b/>
          <w:bCs/>
          <w:sz w:val="21"/>
          <w:szCs w:val="21"/>
        </w:rPr>
        <w:t xml:space="preserve">u 14 </w:t>
      </w:r>
      <w:r w:rsidRPr="008924FA">
        <w:rPr>
          <w:b/>
          <w:bCs/>
          <w:sz w:val="21"/>
          <w:szCs w:val="21"/>
        </w:rPr>
        <w:t>octobre 2020</w:t>
      </w:r>
      <w:r w:rsidR="00F95ACA">
        <w:rPr>
          <w:b/>
          <w:bCs/>
          <w:sz w:val="21"/>
          <w:szCs w:val="21"/>
        </w:rPr>
        <w:t xml:space="preserve"> /</w:t>
      </w:r>
      <w:r w:rsidRPr="008924FA">
        <w:rPr>
          <w:b/>
          <w:bCs/>
          <w:sz w:val="21"/>
          <w:szCs w:val="21"/>
        </w:rPr>
        <w:t xml:space="preserve"> </w:t>
      </w:r>
      <w:r w:rsidRPr="008924FA">
        <w:rPr>
          <w:b/>
          <w:bCs/>
          <w:sz w:val="21"/>
          <w:szCs w:val="21"/>
          <w:highlight w:val="yellow"/>
        </w:rPr>
        <w:t>mise à jour le 15 mars 2022</w:t>
      </w:r>
    </w:p>
    <w:p w14:paraId="42E84029" w14:textId="66181169" w:rsidR="00FA72AC" w:rsidRPr="00AC0412" w:rsidRDefault="00FA72AC">
      <w:pPr>
        <w:rPr>
          <w:sz w:val="10"/>
          <w:szCs w:val="10"/>
        </w:rPr>
      </w:pPr>
    </w:p>
    <w:p w14:paraId="162294F1" w14:textId="5EC96C24" w:rsidR="00932F39" w:rsidRPr="00BA1654" w:rsidRDefault="006F3824" w:rsidP="00AE4018">
      <w:pPr>
        <w:spacing w:after="120"/>
        <w:rPr>
          <w:rFonts w:ascii="Arial" w:hAnsi="Arial" w:cs="Arial"/>
          <w:b/>
          <w:bCs/>
          <w:sz w:val="28"/>
          <w:szCs w:val="28"/>
          <w:u w:val="single"/>
        </w:rPr>
      </w:pPr>
      <w:r>
        <w:rPr>
          <w:rFonts w:ascii="Arial" w:hAnsi="Arial" w:cs="Arial"/>
          <w:b/>
          <w:bCs/>
          <w:sz w:val="28"/>
          <w:szCs w:val="28"/>
          <w:u w:val="single"/>
        </w:rPr>
        <w:t>Objet de la note</w:t>
      </w:r>
    </w:p>
    <w:p w14:paraId="47B8A3B6" w14:textId="0ACC384F" w:rsidR="00270E13" w:rsidRDefault="00B06F03" w:rsidP="004534AD">
      <w:pPr>
        <w:spacing w:after="120"/>
        <w:ind w:right="27"/>
        <w:jc w:val="both"/>
        <w:rPr>
          <w:rFonts w:ascii="Arial" w:hAnsi="Arial" w:cs="Arial"/>
        </w:rPr>
      </w:pPr>
      <w:r>
        <w:rPr>
          <w:rFonts w:ascii="Arial" w:hAnsi="Arial" w:cs="Arial"/>
        </w:rPr>
        <w:t>Compte tenu</w:t>
      </w:r>
      <w:r w:rsidR="00FB5037">
        <w:rPr>
          <w:rFonts w:ascii="Arial" w:hAnsi="Arial" w:cs="Arial"/>
        </w:rPr>
        <w:t xml:space="preserve"> des </w:t>
      </w:r>
      <w:r w:rsidR="0095226A">
        <w:rPr>
          <w:rFonts w:ascii="Arial" w:hAnsi="Arial" w:cs="Arial"/>
        </w:rPr>
        <w:t xml:space="preserve">conséquences </w:t>
      </w:r>
      <w:r w:rsidR="00FB5037">
        <w:rPr>
          <w:rFonts w:ascii="Arial" w:hAnsi="Arial" w:cs="Arial"/>
        </w:rPr>
        <w:t>économiques et financi</w:t>
      </w:r>
      <w:r w:rsidR="0095226A">
        <w:rPr>
          <w:rFonts w:ascii="Arial" w:hAnsi="Arial" w:cs="Arial"/>
        </w:rPr>
        <w:t xml:space="preserve">ères </w:t>
      </w:r>
      <w:r w:rsidR="00AB2AE2">
        <w:rPr>
          <w:rFonts w:ascii="Arial" w:hAnsi="Arial" w:cs="Arial"/>
        </w:rPr>
        <w:t xml:space="preserve">qui résulteraient d’une </w:t>
      </w:r>
      <w:r w:rsidR="00AB2AE2" w:rsidRPr="0095226A">
        <w:rPr>
          <w:rFonts w:ascii="Arial" w:hAnsi="Arial" w:cs="Arial"/>
        </w:rPr>
        <w:t xml:space="preserve">requalification </w:t>
      </w:r>
      <w:r w:rsidR="00FA72AC">
        <w:rPr>
          <w:rFonts w:ascii="Arial" w:hAnsi="Arial" w:cs="Arial"/>
        </w:rPr>
        <w:t xml:space="preserve">en travail salarié </w:t>
      </w:r>
      <w:r w:rsidR="00AB2AE2">
        <w:rPr>
          <w:rFonts w:ascii="Arial" w:hAnsi="Arial" w:cs="Arial"/>
        </w:rPr>
        <w:t>de l’activité des nombreux bénévoles</w:t>
      </w:r>
      <w:r w:rsidR="00AB2AE2" w:rsidRPr="0095226A">
        <w:rPr>
          <w:rFonts w:ascii="Arial" w:hAnsi="Arial" w:cs="Arial"/>
        </w:rPr>
        <w:t xml:space="preserve"> </w:t>
      </w:r>
      <w:r w:rsidR="00AB2AE2">
        <w:rPr>
          <w:rFonts w:ascii="Arial" w:hAnsi="Arial" w:cs="Arial"/>
        </w:rPr>
        <w:t xml:space="preserve">de la société coopérative </w:t>
      </w:r>
      <w:r w:rsidR="0095226A">
        <w:rPr>
          <w:rFonts w:ascii="Arial" w:hAnsi="Arial" w:cs="Arial"/>
        </w:rPr>
        <w:t xml:space="preserve">en termes </w:t>
      </w:r>
      <w:r w:rsidR="0095226A" w:rsidRPr="0095226A">
        <w:rPr>
          <w:rFonts w:ascii="Arial" w:hAnsi="Arial" w:cs="Arial"/>
        </w:rPr>
        <w:t>d’assujettissement aux charges sociales et fiscales</w:t>
      </w:r>
      <w:r w:rsidR="0050773A">
        <w:rPr>
          <w:rFonts w:ascii="Arial" w:hAnsi="Arial" w:cs="Arial"/>
        </w:rPr>
        <w:t>, c</w:t>
      </w:r>
      <w:r w:rsidR="006F3824">
        <w:rPr>
          <w:rFonts w:ascii="Arial" w:hAnsi="Arial" w:cs="Arial"/>
        </w:rPr>
        <w:t xml:space="preserve">ette note a pour objectifs </w:t>
      </w:r>
      <w:r w:rsidR="00EC6F96">
        <w:rPr>
          <w:rFonts w:ascii="Arial" w:hAnsi="Arial" w:cs="Arial"/>
        </w:rPr>
        <w:t>:</w:t>
      </w:r>
    </w:p>
    <w:p w14:paraId="6A6C4AA1" w14:textId="3C2F7AE1" w:rsidR="004534AD" w:rsidRDefault="004534AD" w:rsidP="00B06F03">
      <w:pPr>
        <w:pStyle w:val="Paragraphedeliste"/>
        <w:numPr>
          <w:ilvl w:val="0"/>
          <w:numId w:val="3"/>
        </w:numPr>
        <w:spacing w:after="120"/>
        <w:ind w:left="567" w:hanging="283"/>
        <w:contextualSpacing w:val="0"/>
        <w:jc w:val="both"/>
        <w:rPr>
          <w:rFonts w:ascii="Arial" w:hAnsi="Arial" w:cs="Arial"/>
        </w:rPr>
      </w:pPr>
      <w:r>
        <w:rPr>
          <w:rFonts w:ascii="Arial" w:hAnsi="Arial" w:cs="Arial"/>
        </w:rPr>
        <w:t>D’identifier la nature et la provenance d</w:t>
      </w:r>
      <w:r w:rsidR="00082F8C">
        <w:rPr>
          <w:rFonts w:ascii="Arial" w:hAnsi="Arial" w:cs="Arial"/>
        </w:rPr>
        <w:t>u</w:t>
      </w:r>
      <w:r>
        <w:rPr>
          <w:rFonts w:ascii="Arial" w:hAnsi="Arial" w:cs="Arial"/>
        </w:rPr>
        <w:t xml:space="preserve"> risque de r</w:t>
      </w:r>
      <w:r w:rsidRPr="004534AD">
        <w:rPr>
          <w:rFonts w:ascii="Arial" w:hAnsi="Arial" w:cs="Arial"/>
        </w:rPr>
        <w:t>equalification du bénévolat en travail</w:t>
      </w:r>
      <w:r w:rsidR="00FA72AC">
        <w:rPr>
          <w:rFonts w:ascii="Arial" w:hAnsi="Arial" w:cs="Arial"/>
        </w:rPr>
        <w:t xml:space="preserve"> salarié</w:t>
      </w:r>
      <w:r w:rsidR="00FB5037">
        <w:rPr>
          <w:rFonts w:ascii="Arial" w:hAnsi="Arial" w:cs="Arial"/>
        </w:rPr>
        <w:t> ;</w:t>
      </w:r>
    </w:p>
    <w:p w14:paraId="64A420EC" w14:textId="5A39FFDB" w:rsidR="004534AD" w:rsidRDefault="004534AD" w:rsidP="00B06F03">
      <w:pPr>
        <w:pStyle w:val="Paragraphedeliste"/>
        <w:numPr>
          <w:ilvl w:val="0"/>
          <w:numId w:val="3"/>
        </w:numPr>
        <w:spacing w:after="120"/>
        <w:ind w:left="567" w:hanging="283"/>
        <w:contextualSpacing w:val="0"/>
        <w:jc w:val="both"/>
        <w:rPr>
          <w:rFonts w:ascii="Arial" w:hAnsi="Arial" w:cs="Arial"/>
        </w:rPr>
      </w:pPr>
      <w:r>
        <w:rPr>
          <w:rFonts w:ascii="Arial" w:hAnsi="Arial" w:cs="Arial"/>
        </w:rPr>
        <w:t xml:space="preserve">D’évaluer </w:t>
      </w:r>
      <w:r w:rsidR="00082F8C">
        <w:rPr>
          <w:rFonts w:ascii="Arial" w:hAnsi="Arial" w:cs="Arial"/>
        </w:rPr>
        <w:t>la</w:t>
      </w:r>
      <w:r>
        <w:rPr>
          <w:rFonts w:ascii="Arial" w:hAnsi="Arial" w:cs="Arial"/>
        </w:rPr>
        <w:t xml:space="preserve"> probabilité d</w:t>
      </w:r>
      <w:r w:rsidR="00FB5037">
        <w:rPr>
          <w:rFonts w:ascii="Arial" w:hAnsi="Arial" w:cs="Arial"/>
        </w:rPr>
        <w:t xml:space="preserve">e </w:t>
      </w:r>
      <w:r w:rsidR="00082F8C">
        <w:rPr>
          <w:rFonts w:ascii="Arial" w:hAnsi="Arial" w:cs="Arial"/>
        </w:rPr>
        <w:t xml:space="preserve">sa </w:t>
      </w:r>
      <w:r w:rsidR="00FB5037">
        <w:rPr>
          <w:rFonts w:ascii="Arial" w:hAnsi="Arial" w:cs="Arial"/>
        </w:rPr>
        <w:t>survenance</w:t>
      </w:r>
      <w:r>
        <w:rPr>
          <w:rFonts w:ascii="Arial" w:hAnsi="Arial" w:cs="Arial"/>
        </w:rPr>
        <w:t xml:space="preserve"> </w:t>
      </w:r>
      <w:r w:rsidR="004601A1">
        <w:rPr>
          <w:rFonts w:ascii="Arial" w:hAnsi="Arial" w:cs="Arial"/>
        </w:rPr>
        <w:t xml:space="preserve">en analysant </w:t>
      </w:r>
      <w:r w:rsidR="00DE15F7">
        <w:rPr>
          <w:rFonts w:ascii="Arial" w:hAnsi="Arial" w:cs="Arial"/>
        </w:rPr>
        <w:t xml:space="preserve">l’activité, </w:t>
      </w:r>
      <w:r w:rsidR="004601A1">
        <w:rPr>
          <w:rFonts w:ascii="Arial" w:hAnsi="Arial" w:cs="Arial"/>
        </w:rPr>
        <w:t>l</w:t>
      </w:r>
      <w:r>
        <w:rPr>
          <w:rFonts w:ascii="Arial" w:hAnsi="Arial" w:cs="Arial"/>
        </w:rPr>
        <w:t>es statuts</w:t>
      </w:r>
      <w:r w:rsidR="00082F8C">
        <w:rPr>
          <w:rFonts w:ascii="Arial" w:hAnsi="Arial" w:cs="Arial"/>
        </w:rPr>
        <w:t xml:space="preserve">, </w:t>
      </w:r>
      <w:r w:rsidR="004601A1">
        <w:rPr>
          <w:rFonts w:ascii="Arial" w:hAnsi="Arial" w:cs="Arial"/>
        </w:rPr>
        <w:t>l</w:t>
      </w:r>
      <w:r>
        <w:rPr>
          <w:rFonts w:ascii="Arial" w:hAnsi="Arial" w:cs="Arial"/>
        </w:rPr>
        <w:t>es modalités de fonctionnement</w:t>
      </w:r>
      <w:r w:rsidR="00DE15F7">
        <w:rPr>
          <w:rFonts w:ascii="Arial" w:hAnsi="Arial" w:cs="Arial"/>
        </w:rPr>
        <w:t xml:space="preserve"> </w:t>
      </w:r>
      <w:r>
        <w:rPr>
          <w:rFonts w:ascii="Arial" w:hAnsi="Arial" w:cs="Arial"/>
        </w:rPr>
        <w:t xml:space="preserve">de la </w:t>
      </w:r>
      <w:r w:rsidRPr="004534AD">
        <w:rPr>
          <w:rFonts w:ascii="Arial" w:hAnsi="Arial" w:cs="Arial"/>
        </w:rPr>
        <w:t>coopérative</w:t>
      </w:r>
      <w:r w:rsidR="00FB5037">
        <w:rPr>
          <w:rFonts w:ascii="Arial" w:hAnsi="Arial" w:cs="Arial"/>
        </w:rPr>
        <w:t> </w:t>
      </w:r>
      <w:r w:rsidR="004601A1">
        <w:rPr>
          <w:rFonts w:ascii="Arial" w:hAnsi="Arial" w:cs="Arial"/>
        </w:rPr>
        <w:t>au regard</w:t>
      </w:r>
      <w:r w:rsidR="00B06F03">
        <w:rPr>
          <w:rFonts w:ascii="Arial" w:hAnsi="Arial" w:cs="Arial"/>
        </w:rPr>
        <w:t xml:space="preserve"> de la jurisprudence </w:t>
      </w:r>
      <w:r w:rsidR="004601A1">
        <w:rPr>
          <w:rFonts w:ascii="Arial" w:hAnsi="Arial" w:cs="Arial"/>
        </w:rPr>
        <w:t>et de</w:t>
      </w:r>
      <w:r w:rsidR="001967FF">
        <w:rPr>
          <w:rFonts w:ascii="Arial" w:hAnsi="Arial" w:cs="Arial"/>
        </w:rPr>
        <w:t xml:space="preserve"> la doctrine </w:t>
      </w:r>
      <w:r w:rsidR="00B06F03">
        <w:rPr>
          <w:rFonts w:ascii="Arial" w:hAnsi="Arial" w:cs="Arial"/>
        </w:rPr>
        <w:t xml:space="preserve">sur ce </w:t>
      </w:r>
      <w:r w:rsidR="004601A1">
        <w:rPr>
          <w:rFonts w:ascii="Arial" w:hAnsi="Arial" w:cs="Arial"/>
        </w:rPr>
        <w:t>sujet</w:t>
      </w:r>
      <w:r w:rsidR="00B06F03">
        <w:rPr>
          <w:rFonts w:ascii="Arial" w:hAnsi="Arial" w:cs="Arial"/>
        </w:rPr>
        <w:t xml:space="preserve"> </w:t>
      </w:r>
      <w:r w:rsidR="00FB5037">
        <w:rPr>
          <w:rFonts w:ascii="Arial" w:hAnsi="Arial" w:cs="Arial"/>
        </w:rPr>
        <w:t>;</w:t>
      </w:r>
    </w:p>
    <w:p w14:paraId="09471D86" w14:textId="17FBAEDA" w:rsidR="00DE15F7" w:rsidRPr="0050773A" w:rsidRDefault="004534AD" w:rsidP="00B06F03">
      <w:pPr>
        <w:pStyle w:val="Paragraphedeliste"/>
        <w:numPr>
          <w:ilvl w:val="0"/>
          <w:numId w:val="3"/>
        </w:numPr>
        <w:spacing w:after="120"/>
        <w:ind w:left="567" w:hanging="283"/>
        <w:contextualSpacing w:val="0"/>
        <w:jc w:val="both"/>
        <w:rPr>
          <w:rFonts w:ascii="Arial" w:hAnsi="Arial" w:cs="Arial"/>
        </w:rPr>
      </w:pPr>
      <w:r>
        <w:rPr>
          <w:rFonts w:ascii="Arial" w:hAnsi="Arial" w:cs="Arial"/>
        </w:rPr>
        <w:t>De préconiser</w:t>
      </w:r>
      <w:r w:rsidR="00DE15F7">
        <w:rPr>
          <w:rFonts w:ascii="Arial" w:hAnsi="Arial" w:cs="Arial"/>
        </w:rPr>
        <w:t xml:space="preserve"> </w:t>
      </w:r>
      <w:r w:rsidR="00082F8C">
        <w:rPr>
          <w:rFonts w:ascii="Arial" w:hAnsi="Arial" w:cs="Arial"/>
        </w:rPr>
        <w:t>quelques spécifica</w:t>
      </w:r>
      <w:r w:rsidR="00DE15F7">
        <w:rPr>
          <w:rFonts w:ascii="Arial" w:hAnsi="Arial" w:cs="Arial"/>
        </w:rPr>
        <w:t xml:space="preserve">tions </w:t>
      </w:r>
      <w:r w:rsidR="00FA72AC">
        <w:rPr>
          <w:rFonts w:ascii="Arial" w:hAnsi="Arial" w:cs="Arial"/>
        </w:rPr>
        <w:t>formelles opportunes dans l</w:t>
      </w:r>
      <w:r w:rsidR="00DE15F7">
        <w:rPr>
          <w:rFonts w:ascii="Arial" w:hAnsi="Arial" w:cs="Arial"/>
        </w:rPr>
        <w:t xml:space="preserve">es documents officiels </w:t>
      </w:r>
      <w:r w:rsidR="0050773A">
        <w:rPr>
          <w:rFonts w:ascii="Arial" w:hAnsi="Arial" w:cs="Arial"/>
        </w:rPr>
        <w:t xml:space="preserve">ainsi que </w:t>
      </w:r>
      <w:r w:rsidR="00DE15F7" w:rsidRPr="0050773A">
        <w:rPr>
          <w:rFonts w:ascii="Arial" w:hAnsi="Arial" w:cs="Arial"/>
        </w:rPr>
        <w:t xml:space="preserve">des règles de fonctionnement </w:t>
      </w:r>
      <w:r w:rsidR="00FB5037" w:rsidRPr="0050773A">
        <w:rPr>
          <w:rFonts w:ascii="Arial" w:hAnsi="Arial" w:cs="Arial"/>
        </w:rPr>
        <w:t>pour les limiter</w:t>
      </w:r>
      <w:r w:rsidR="00DE15F7" w:rsidRPr="0050773A">
        <w:rPr>
          <w:rFonts w:ascii="Arial" w:hAnsi="Arial" w:cs="Arial"/>
        </w:rPr>
        <w:t xml:space="preserve"> ce risque</w:t>
      </w:r>
      <w:r w:rsidR="00FB5037" w:rsidRPr="0050773A">
        <w:rPr>
          <w:rFonts w:ascii="Arial" w:hAnsi="Arial" w:cs="Arial"/>
        </w:rPr>
        <w:t> ;</w:t>
      </w:r>
    </w:p>
    <w:p w14:paraId="3D1FEB79" w14:textId="50811058" w:rsidR="00FB5037" w:rsidRDefault="00DE15F7" w:rsidP="00B06F03">
      <w:pPr>
        <w:pStyle w:val="Paragraphedeliste"/>
        <w:numPr>
          <w:ilvl w:val="0"/>
          <w:numId w:val="3"/>
        </w:numPr>
        <w:spacing w:after="360"/>
        <w:ind w:left="567" w:hanging="283"/>
        <w:contextualSpacing w:val="0"/>
        <w:jc w:val="both"/>
        <w:rPr>
          <w:rFonts w:ascii="Arial" w:hAnsi="Arial" w:cs="Arial"/>
        </w:rPr>
      </w:pPr>
      <w:r>
        <w:rPr>
          <w:rFonts w:ascii="Arial" w:hAnsi="Arial" w:cs="Arial"/>
        </w:rPr>
        <w:t>De proposer</w:t>
      </w:r>
      <w:r w:rsidR="00FE0C32">
        <w:rPr>
          <w:rFonts w:ascii="Arial" w:hAnsi="Arial" w:cs="Arial"/>
        </w:rPr>
        <w:t xml:space="preserve"> sur la base de cette </w:t>
      </w:r>
      <w:r w:rsidR="00FA72AC">
        <w:rPr>
          <w:rFonts w:ascii="Arial" w:hAnsi="Arial" w:cs="Arial"/>
        </w:rPr>
        <w:t>analyse</w:t>
      </w:r>
      <w:r w:rsidR="00FE0C32">
        <w:rPr>
          <w:rFonts w:ascii="Arial" w:hAnsi="Arial" w:cs="Arial"/>
        </w:rPr>
        <w:t>,</w:t>
      </w:r>
      <w:r>
        <w:rPr>
          <w:rFonts w:ascii="Arial" w:hAnsi="Arial" w:cs="Arial"/>
        </w:rPr>
        <w:t xml:space="preserve"> une stratégie à l’égard </w:t>
      </w:r>
      <w:r w:rsidR="00FB5037">
        <w:rPr>
          <w:rFonts w:ascii="Arial" w:hAnsi="Arial" w:cs="Arial"/>
        </w:rPr>
        <w:t xml:space="preserve">des </w:t>
      </w:r>
      <w:r>
        <w:rPr>
          <w:rFonts w:ascii="Arial" w:hAnsi="Arial" w:cs="Arial"/>
        </w:rPr>
        <w:t>organismes publics intervenants d</w:t>
      </w:r>
      <w:r w:rsidR="00FB5037">
        <w:rPr>
          <w:rFonts w:ascii="Arial" w:hAnsi="Arial" w:cs="Arial"/>
        </w:rPr>
        <w:t xml:space="preserve">ans </w:t>
      </w:r>
      <w:r w:rsidR="00082F8C">
        <w:rPr>
          <w:rFonts w:ascii="Arial" w:hAnsi="Arial" w:cs="Arial"/>
        </w:rPr>
        <w:t>le cadre</w:t>
      </w:r>
      <w:r w:rsidR="00FB5037">
        <w:rPr>
          <w:rFonts w:ascii="Arial" w:hAnsi="Arial" w:cs="Arial"/>
        </w:rPr>
        <w:t xml:space="preserve"> des contrôles sur la règlementation de travail et </w:t>
      </w:r>
      <w:r w:rsidR="009756D9">
        <w:rPr>
          <w:rFonts w:ascii="Arial" w:hAnsi="Arial" w:cs="Arial"/>
        </w:rPr>
        <w:t xml:space="preserve">de </w:t>
      </w:r>
      <w:r w:rsidR="00FB5037">
        <w:rPr>
          <w:rFonts w:ascii="Arial" w:hAnsi="Arial" w:cs="Arial"/>
        </w:rPr>
        <w:t>l’assujettissement aux cotisations sociales et fiscales.</w:t>
      </w:r>
    </w:p>
    <w:p w14:paraId="7CEBC121" w14:textId="44E5EB29" w:rsidR="00FB5037" w:rsidRPr="009756D9" w:rsidRDefault="009756D9" w:rsidP="00B06F03">
      <w:pPr>
        <w:pStyle w:val="Paragraphedeliste"/>
        <w:numPr>
          <w:ilvl w:val="0"/>
          <w:numId w:val="7"/>
        </w:numPr>
        <w:spacing w:after="120"/>
        <w:ind w:left="142" w:hanging="284"/>
        <w:contextualSpacing w:val="0"/>
        <w:jc w:val="both"/>
        <w:rPr>
          <w:rFonts w:ascii="Arial" w:hAnsi="Arial" w:cs="Arial"/>
          <w:b/>
          <w:bCs/>
          <w:sz w:val="26"/>
          <w:szCs w:val="26"/>
          <w:u w:val="single"/>
        </w:rPr>
      </w:pPr>
      <w:r w:rsidRPr="009756D9">
        <w:rPr>
          <w:rFonts w:ascii="Arial" w:hAnsi="Arial" w:cs="Arial"/>
          <w:b/>
          <w:bCs/>
          <w:sz w:val="26"/>
          <w:szCs w:val="26"/>
          <w:u w:val="single"/>
        </w:rPr>
        <w:t xml:space="preserve">Rappel sommaire </w:t>
      </w:r>
      <w:r w:rsidR="00223B8E">
        <w:rPr>
          <w:rFonts w:ascii="Arial" w:hAnsi="Arial" w:cs="Arial"/>
          <w:b/>
          <w:bCs/>
          <w:sz w:val="26"/>
          <w:szCs w:val="26"/>
          <w:u w:val="single"/>
        </w:rPr>
        <w:t>d</w:t>
      </w:r>
      <w:r w:rsidR="00B06F03">
        <w:rPr>
          <w:rFonts w:ascii="Arial" w:hAnsi="Arial" w:cs="Arial"/>
          <w:b/>
          <w:bCs/>
          <w:sz w:val="26"/>
          <w:szCs w:val="26"/>
          <w:u w:val="single"/>
        </w:rPr>
        <w:t>e</w:t>
      </w:r>
      <w:r w:rsidRPr="009756D9">
        <w:rPr>
          <w:rFonts w:ascii="Arial" w:hAnsi="Arial" w:cs="Arial"/>
          <w:b/>
          <w:bCs/>
          <w:sz w:val="26"/>
          <w:szCs w:val="26"/>
          <w:u w:val="single"/>
        </w:rPr>
        <w:t xml:space="preserve">s notions distinctes de </w:t>
      </w:r>
      <w:r w:rsidR="00223B8E">
        <w:rPr>
          <w:rFonts w:ascii="Arial" w:hAnsi="Arial" w:cs="Arial"/>
          <w:b/>
          <w:bCs/>
          <w:sz w:val="26"/>
          <w:szCs w:val="26"/>
          <w:u w:val="single"/>
        </w:rPr>
        <w:t xml:space="preserve">relation de </w:t>
      </w:r>
      <w:r w:rsidR="00B06F03">
        <w:rPr>
          <w:rFonts w:ascii="Arial" w:hAnsi="Arial" w:cs="Arial"/>
          <w:b/>
          <w:bCs/>
          <w:sz w:val="26"/>
          <w:szCs w:val="26"/>
          <w:u w:val="single"/>
        </w:rPr>
        <w:t>t</w:t>
      </w:r>
      <w:r w:rsidRPr="009756D9">
        <w:rPr>
          <w:rFonts w:ascii="Arial" w:hAnsi="Arial" w:cs="Arial"/>
          <w:b/>
          <w:bCs/>
          <w:sz w:val="26"/>
          <w:szCs w:val="26"/>
          <w:u w:val="single"/>
        </w:rPr>
        <w:t xml:space="preserve">ravail </w:t>
      </w:r>
      <w:r w:rsidR="00B06F03">
        <w:rPr>
          <w:rFonts w:ascii="Arial" w:hAnsi="Arial" w:cs="Arial"/>
          <w:b/>
          <w:bCs/>
          <w:sz w:val="26"/>
          <w:szCs w:val="26"/>
          <w:u w:val="single"/>
        </w:rPr>
        <w:t>s</w:t>
      </w:r>
      <w:r w:rsidRPr="009756D9">
        <w:rPr>
          <w:rFonts w:ascii="Arial" w:hAnsi="Arial" w:cs="Arial"/>
          <w:b/>
          <w:bCs/>
          <w:sz w:val="26"/>
          <w:szCs w:val="26"/>
          <w:u w:val="single"/>
        </w:rPr>
        <w:t xml:space="preserve">alarié </w:t>
      </w:r>
      <w:r w:rsidR="00223B8E">
        <w:rPr>
          <w:rFonts w:ascii="Arial" w:hAnsi="Arial" w:cs="Arial"/>
          <w:b/>
          <w:bCs/>
          <w:sz w:val="26"/>
          <w:szCs w:val="26"/>
          <w:u w:val="single"/>
        </w:rPr>
        <w:t>ou</w:t>
      </w:r>
      <w:r w:rsidRPr="009756D9">
        <w:rPr>
          <w:rFonts w:ascii="Arial" w:hAnsi="Arial" w:cs="Arial"/>
          <w:b/>
          <w:bCs/>
          <w:sz w:val="26"/>
          <w:szCs w:val="26"/>
          <w:u w:val="single"/>
        </w:rPr>
        <w:t xml:space="preserve"> </w:t>
      </w:r>
      <w:r w:rsidR="00B06F03">
        <w:rPr>
          <w:rFonts w:ascii="Arial" w:hAnsi="Arial" w:cs="Arial"/>
          <w:b/>
          <w:bCs/>
          <w:sz w:val="26"/>
          <w:szCs w:val="26"/>
          <w:u w:val="single"/>
        </w:rPr>
        <w:t>b</w:t>
      </w:r>
      <w:r w:rsidRPr="009756D9">
        <w:rPr>
          <w:rFonts w:ascii="Arial" w:hAnsi="Arial" w:cs="Arial"/>
          <w:b/>
          <w:bCs/>
          <w:sz w:val="26"/>
          <w:szCs w:val="26"/>
          <w:u w:val="single"/>
        </w:rPr>
        <w:t>énévol</w:t>
      </w:r>
      <w:r w:rsidR="00223B8E">
        <w:rPr>
          <w:rFonts w:ascii="Arial" w:hAnsi="Arial" w:cs="Arial"/>
          <w:b/>
          <w:bCs/>
          <w:sz w:val="26"/>
          <w:szCs w:val="26"/>
          <w:u w:val="single"/>
        </w:rPr>
        <w:t>e</w:t>
      </w:r>
    </w:p>
    <w:p w14:paraId="6CB4EB38" w14:textId="35730AA7" w:rsidR="002B100C" w:rsidRPr="00087A94" w:rsidRDefault="00FE0C32" w:rsidP="00FE0C32">
      <w:pPr>
        <w:pStyle w:val="Paragraphedeliste"/>
        <w:spacing w:after="120"/>
        <w:ind w:left="142"/>
        <w:contextualSpacing w:val="0"/>
        <w:jc w:val="both"/>
        <w:rPr>
          <w:rFonts w:ascii="Arial" w:hAnsi="Arial" w:cs="Arial"/>
          <w:i/>
          <w:iCs/>
          <w:sz w:val="22"/>
          <w:szCs w:val="22"/>
        </w:rPr>
      </w:pPr>
      <w:r>
        <w:rPr>
          <w:rFonts w:ascii="Arial" w:hAnsi="Arial" w:cs="Arial"/>
        </w:rPr>
        <w:t>« </w:t>
      </w:r>
      <w:r w:rsidR="002B100C" w:rsidRPr="00087A94">
        <w:rPr>
          <w:rFonts w:ascii="Arial" w:hAnsi="Arial" w:cs="Arial"/>
          <w:i/>
          <w:iCs/>
          <w:sz w:val="22"/>
          <w:szCs w:val="22"/>
        </w:rPr>
        <w:t>Par définition, le bénévolat suppose l’exécution volontaire d’une prestation sans rémunération, de manière régulière ou occasionnelle.</w:t>
      </w:r>
      <w:r w:rsidRPr="00087A94">
        <w:rPr>
          <w:rFonts w:ascii="Arial" w:hAnsi="Arial" w:cs="Arial"/>
          <w:i/>
          <w:iCs/>
          <w:sz w:val="22"/>
          <w:szCs w:val="22"/>
        </w:rPr>
        <w:t xml:space="preserve"> </w:t>
      </w:r>
    </w:p>
    <w:p w14:paraId="6CF96F66" w14:textId="2023B626" w:rsidR="0000550E" w:rsidRPr="0000550E" w:rsidRDefault="002B100C" w:rsidP="0000550E">
      <w:pPr>
        <w:pStyle w:val="Paragraphedeliste"/>
        <w:spacing w:after="200"/>
        <w:ind w:left="142"/>
        <w:contextualSpacing w:val="0"/>
        <w:jc w:val="both"/>
        <w:rPr>
          <w:rFonts w:ascii="Arial" w:hAnsi="Arial" w:cs="Arial"/>
        </w:rPr>
      </w:pPr>
      <w:r w:rsidRPr="00087A94">
        <w:rPr>
          <w:rFonts w:ascii="Arial" w:hAnsi="Arial" w:cs="Arial"/>
          <w:i/>
          <w:iCs/>
          <w:sz w:val="22"/>
          <w:szCs w:val="22"/>
        </w:rPr>
        <w:t>Le contrat de travail, lui, se caractérise par l’engagement d’une personne à travailler pour le compte d’une autre, sous la subordination de laquelle il se place, en contrepartie d’une rémunération</w:t>
      </w:r>
      <w:r w:rsidR="00FE0C32" w:rsidRPr="00087A94">
        <w:rPr>
          <w:rFonts w:ascii="Arial" w:hAnsi="Arial" w:cs="Arial"/>
          <w:sz w:val="22"/>
          <w:szCs w:val="22"/>
        </w:rPr>
        <w:t> </w:t>
      </w:r>
      <w:r w:rsidR="00FE0C32">
        <w:rPr>
          <w:rFonts w:ascii="Arial" w:hAnsi="Arial" w:cs="Arial"/>
        </w:rPr>
        <w:t>»</w:t>
      </w:r>
      <w:r w:rsidRPr="002B100C">
        <w:rPr>
          <w:rFonts w:ascii="Arial" w:hAnsi="Arial" w:cs="Arial"/>
        </w:rPr>
        <w:t>.</w:t>
      </w:r>
      <w:r w:rsidR="0000550E" w:rsidRPr="0000550E">
        <w:t xml:space="preserve"> </w:t>
      </w:r>
      <w:r w:rsidR="00FE0C32">
        <w:rPr>
          <w:rStyle w:val="Appelnotedebasdep"/>
        </w:rPr>
        <w:footnoteReference w:id="1"/>
      </w:r>
    </w:p>
    <w:p w14:paraId="67E3B040" w14:textId="6C44D443" w:rsidR="009756D9" w:rsidRDefault="0000550E" w:rsidP="0000550E">
      <w:pPr>
        <w:pStyle w:val="Paragraphedeliste"/>
        <w:spacing w:after="200"/>
        <w:ind w:left="142"/>
        <w:jc w:val="both"/>
        <w:rPr>
          <w:rFonts w:ascii="Arial" w:hAnsi="Arial" w:cs="Arial"/>
        </w:rPr>
      </w:pPr>
      <w:r>
        <w:rPr>
          <w:rFonts w:ascii="Arial" w:hAnsi="Arial" w:cs="Arial"/>
        </w:rPr>
        <w:t>Ces</w:t>
      </w:r>
      <w:r w:rsidR="00B06F03">
        <w:rPr>
          <w:rFonts w:ascii="Arial" w:hAnsi="Arial" w:cs="Arial"/>
        </w:rPr>
        <w:t xml:space="preserve"> notions se caractérisent p</w:t>
      </w:r>
      <w:r w:rsidR="006448A0">
        <w:rPr>
          <w:rFonts w:ascii="Arial" w:hAnsi="Arial" w:cs="Arial"/>
        </w:rPr>
        <w:t>a</w:t>
      </w:r>
      <w:r w:rsidR="00B06F03">
        <w:rPr>
          <w:rFonts w:ascii="Arial" w:hAnsi="Arial" w:cs="Arial"/>
        </w:rPr>
        <w:t>r les principaux éléments de différenciation respectifs suivant :</w:t>
      </w:r>
    </w:p>
    <w:p w14:paraId="6ADD2161" w14:textId="40567582" w:rsidR="00B06F03" w:rsidRDefault="00B06F03" w:rsidP="009756D9">
      <w:pPr>
        <w:pStyle w:val="Paragraphedeliste"/>
        <w:spacing w:after="200"/>
        <w:ind w:left="142"/>
        <w:jc w:val="both"/>
        <w:rPr>
          <w:rFonts w:ascii="Arial" w:hAnsi="Arial" w:cs="Arial"/>
        </w:rPr>
      </w:pPr>
    </w:p>
    <w:p w14:paraId="4FE6CC06" w14:textId="7625DF69" w:rsidR="00B06F03" w:rsidRPr="006448A0" w:rsidRDefault="00B06F03" w:rsidP="006448A0">
      <w:pPr>
        <w:pStyle w:val="Paragraphedeliste"/>
        <w:spacing w:after="40"/>
        <w:ind w:left="142"/>
        <w:contextualSpacing w:val="0"/>
        <w:jc w:val="both"/>
        <w:rPr>
          <w:rFonts w:ascii="Arial" w:hAnsi="Arial" w:cs="Arial"/>
          <w:u w:val="single"/>
        </w:rPr>
      </w:pPr>
      <w:r w:rsidRPr="006448A0">
        <w:rPr>
          <w:rFonts w:ascii="Arial" w:hAnsi="Arial" w:cs="Arial"/>
          <w:u w:val="single"/>
        </w:rPr>
        <w:t>Travail salarié</w:t>
      </w:r>
    </w:p>
    <w:p w14:paraId="70180B25" w14:textId="6D89EE91" w:rsidR="008F0106" w:rsidRDefault="008F0106" w:rsidP="006448A0">
      <w:pPr>
        <w:pStyle w:val="Paragraphedeliste"/>
        <w:numPr>
          <w:ilvl w:val="0"/>
          <w:numId w:val="3"/>
        </w:numPr>
        <w:spacing w:after="40"/>
        <w:contextualSpacing w:val="0"/>
        <w:jc w:val="both"/>
        <w:rPr>
          <w:rFonts w:ascii="Arial" w:hAnsi="Arial" w:cs="Arial"/>
        </w:rPr>
      </w:pPr>
      <w:r>
        <w:rPr>
          <w:rFonts w:ascii="Arial" w:hAnsi="Arial" w:cs="Arial"/>
        </w:rPr>
        <w:t>L’existence éventuel</w:t>
      </w:r>
      <w:r w:rsidR="005E48F5">
        <w:rPr>
          <w:rFonts w:ascii="Arial" w:hAnsi="Arial" w:cs="Arial"/>
        </w:rPr>
        <w:t>le</w:t>
      </w:r>
      <w:r>
        <w:rPr>
          <w:rFonts w:ascii="Arial" w:hAnsi="Arial" w:cs="Arial"/>
        </w:rPr>
        <w:t xml:space="preserve"> d’un contrat de travail</w:t>
      </w:r>
      <w:r w:rsidR="00F44230">
        <w:rPr>
          <w:rFonts w:ascii="Arial" w:hAnsi="Arial" w:cs="Arial"/>
        </w:rPr>
        <w:t xml:space="preserve"> formel </w:t>
      </w:r>
    </w:p>
    <w:p w14:paraId="25F8B9E1" w14:textId="27BAAE48" w:rsidR="00B06F03" w:rsidRDefault="008F0106" w:rsidP="006448A0">
      <w:pPr>
        <w:pStyle w:val="Paragraphedeliste"/>
        <w:numPr>
          <w:ilvl w:val="0"/>
          <w:numId w:val="3"/>
        </w:numPr>
        <w:spacing w:after="40"/>
        <w:contextualSpacing w:val="0"/>
        <w:jc w:val="both"/>
        <w:rPr>
          <w:rFonts w:ascii="Arial" w:hAnsi="Arial" w:cs="Arial"/>
        </w:rPr>
      </w:pPr>
      <w:r>
        <w:rPr>
          <w:rFonts w:ascii="Arial" w:hAnsi="Arial" w:cs="Arial"/>
        </w:rPr>
        <w:t>Le l</w:t>
      </w:r>
      <w:r w:rsidR="006448A0">
        <w:rPr>
          <w:rFonts w:ascii="Arial" w:hAnsi="Arial" w:cs="Arial"/>
        </w:rPr>
        <w:t>ien de subordination juridique avec l’employeur</w:t>
      </w:r>
    </w:p>
    <w:p w14:paraId="5B938165" w14:textId="78474AA3" w:rsidR="006448A0" w:rsidRDefault="006448A0" w:rsidP="006448A0">
      <w:pPr>
        <w:pStyle w:val="Paragraphedeliste"/>
        <w:numPr>
          <w:ilvl w:val="0"/>
          <w:numId w:val="3"/>
        </w:numPr>
        <w:spacing w:after="40"/>
        <w:contextualSpacing w:val="0"/>
        <w:jc w:val="both"/>
        <w:rPr>
          <w:rFonts w:ascii="Arial" w:hAnsi="Arial" w:cs="Arial"/>
        </w:rPr>
      </w:pPr>
      <w:r>
        <w:rPr>
          <w:rFonts w:ascii="Arial" w:hAnsi="Arial" w:cs="Arial"/>
        </w:rPr>
        <w:t>La rémunération comme contrepartie du travail</w:t>
      </w:r>
    </w:p>
    <w:p w14:paraId="62074B85" w14:textId="594C2A0C" w:rsidR="006448A0" w:rsidRDefault="001967FF" w:rsidP="006448A0">
      <w:pPr>
        <w:pStyle w:val="Paragraphedeliste"/>
        <w:numPr>
          <w:ilvl w:val="0"/>
          <w:numId w:val="3"/>
        </w:numPr>
        <w:spacing w:after="40"/>
        <w:contextualSpacing w:val="0"/>
        <w:jc w:val="both"/>
        <w:rPr>
          <w:rFonts w:ascii="Arial" w:hAnsi="Arial" w:cs="Arial"/>
        </w:rPr>
      </w:pPr>
      <w:r>
        <w:rPr>
          <w:rFonts w:ascii="Arial" w:hAnsi="Arial" w:cs="Arial"/>
        </w:rPr>
        <w:t>Le p</w:t>
      </w:r>
      <w:r w:rsidR="006448A0">
        <w:rPr>
          <w:rFonts w:ascii="Arial" w:hAnsi="Arial" w:cs="Arial"/>
        </w:rPr>
        <w:t>ouvoir de sanction de l’employeur</w:t>
      </w:r>
    </w:p>
    <w:p w14:paraId="3DAD0C89" w14:textId="19C2D34F" w:rsidR="006448A0" w:rsidRDefault="001967FF" w:rsidP="006448A0">
      <w:pPr>
        <w:pStyle w:val="Paragraphedeliste"/>
        <w:numPr>
          <w:ilvl w:val="0"/>
          <w:numId w:val="3"/>
        </w:numPr>
        <w:spacing w:after="200"/>
        <w:jc w:val="both"/>
        <w:rPr>
          <w:rFonts w:ascii="Arial" w:hAnsi="Arial" w:cs="Arial"/>
        </w:rPr>
      </w:pPr>
      <w:r>
        <w:rPr>
          <w:rFonts w:ascii="Arial" w:hAnsi="Arial" w:cs="Arial"/>
        </w:rPr>
        <w:t>Les m</w:t>
      </w:r>
      <w:r w:rsidR="006448A0">
        <w:rPr>
          <w:rFonts w:ascii="Arial" w:hAnsi="Arial" w:cs="Arial"/>
        </w:rPr>
        <w:t>odalités très encadrées de l’exercice du travail : horaires, procédures, …</w:t>
      </w:r>
    </w:p>
    <w:p w14:paraId="5259DFA0" w14:textId="5CE4E20D" w:rsidR="006448A0" w:rsidRDefault="006448A0" w:rsidP="009756D9">
      <w:pPr>
        <w:pStyle w:val="Paragraphedeliste"/>
        <w:spacing w:after="200"/>
        <w:ind w:left="142"/>
        <w:jc w:val="both"/>
        <w:rPr>
          <w:rFonts w:ascii="Arial" w:hAnsi="Arial" w:cs="Arial"/>
        </w:rPr>
      </w:pPr>
    </w:p>
    <w:p w14:paraId="6B6F7E08" w14:textId="44B5C329" w:rsidR="006448A0" w:rsidRPr="006448A0" w:rsidRDefault="006448A0" w:rsidP="006448A0">
      <w:pPr>
        <w:pStyle w:val="Paragraphedeliste"/>
        <w:spacing w:after="40"/>
        <w:ind w:left="142"/>
        <w:contextualSpacing w:val="0"/>
        <w:jc w:val="both"/>
        <w:rPr>
          <w:rFonts w:ascii="Arial" w:hAnsi="Arial" w:cs="Arial"/>
          <w:u w:val="single"/>
        </w:rPr>
      </w:pPr>
      <w:r>
        <w:rPr>
          <w:rFonts w:ascii="Arial" w:hAnsi="Arial" w:cs="Arial"/>
          <w:u w:val="single"/>
        </w:rPr>
        <w:t>Activité bénévole</w:t>
      </w:r>
    </w:p>
    <w:p w14:paraId="09395B22" w14:textId="21E4DA44" w:rsidR="00F44230" w:rsidRDefault="00F44230" w:rsidP="00F44230">
      <w:pPr>
        <w:pStyle w:val="Paragraphedeliste"/>
        <w:numPr>
          <w:ilvl w:val="0"/>
          <w:numId w:val="3"/>
        </w:numPr>
        <w:spacing w:after="40"/>
        <w:contextualSpacing w:val="0"/>
        <w:jc w:val="both"/>
        <w:rPr>
          <w:rFonts w:ascii="Arial" w:hAnsi="Arial" w:cs="Arial"/>
        </w:rPr>
      </w:pPr>
      <w:r>
        <w:rPr>
          <w:rFonts w:ascii="Arial" w:hAnsi="Arial" w:cs="Arial"/>
        </w:rPr>
        <w:t>L’existence éventuelle d’une convention de bénévolat</w:t>
      </w:r>
    </w:p>
    <w:p w14:paraId="2F42F178" w14:textId="5F537BD7" w:rsidR="006448A0" w:rsidRDefault="006448A0" w:rsidP="006448A0">
      <w:pPr>
        <w:pStyle w:val="Paragraphedeliste"/>
        <w:numPr>
          <w:ilvl w:val="0"/>
          <w:numId w:val="3"/>
        </w:numPr>
        <w:spacing w:after="40"/>
        <w:contextualSpacing w:val="0"/>
        <w:jc w:val="both"/>
        <w:rPr>
          <w:rFonts w:ascii="Arial" w:hAnsi="Arial" w:cs="Arial"/>
        </w:rPr>
      </w:pPr>
      <w:r>
        <w:rPr>
          <w:rFonts w:ascii="Arial" w:hAnsi="Arial" w:cs="Arial"/>
        </w:rPr>
        <w:t>Liberté de l’engagement du bénévole, absence de subordination juridique avec l’association</w:t>
      </w:r>
    </w:p>
    <w:p w14:paraId="3636461C" w14:textId="25576314" w:rsidR="006448A0" w:rsidRDefault="006448A0" w:rsidP="006448A0">
      <w:pPr>
        <w:pStyle w:val="Paragraphedeliste"/>
        <w:numPr>
          <w:ilvl w:val="0"/>
          <w:numId w:val="3"/>
        </w:numPr>
        <w:spacing w:after="40"/>
        <w:contextualSpacing w:val="0"/>
        <w:jc w:val="both"/>
        <w:rPr>
          <w:rFonts w:ascii="Arial" w:hAnsi="Arial" w:cs="Arial"/>
        </w:rPr>
      </w:pPr>
      <w:r>
        <w:rPr>
          <w:rFonts w:ascii="Arial" w:hAnsi="Arial" w:cs="Arial"/>
        </w:rPr>
        <w:t>Absence de rémunération</w:t>
      </w:r>
    </w:p>
    <w:p w14:paraId="5B2C7EE1" w14:textId="03C4BAA8" w:rsidR="006448A0" w:rsidRDefault="00082F8C" w:rsidP="006448A0">
      <w:pPr>
        <w:pStyle w:val="Paragraphedeliste"/>
        <w:numPr>
          <w:ilvl w:val="0"/>
          <w:numId w:val="3"/>
        </w:numPr>
        <w:spacing w:after="40"/>
        <w:contextualSpacing w:val="0"/>
        <w:jc w:val="both"/>
        <w:rPr>
          <w:rFonts w:ascii="Arial" w:hAnsi="Arial" w:cs="Arial"/>
        </w:rPr>
      </w:pPr>
      <w:r>
        <w:rPr>
          <w:rFonts w:ascii="Arial" w:hAnsi="Arial" w:cs="Arial"/>
        </w:rPr>
        <w:t>Impossibilité de</w:t>
      </w:r>
      <w:r w:rsidR="006448A0">
        <w:rPr>
          <w:rFonts w:ascii="Arial" w:hAnsi="Arial" w:cs="Arial"/>
        </w:rPr>
        <w:t xml:space="preserve"> sanction</w:t>
      </w:r>
    </w:p>
    <w:p w14:paraId="07F863FF" w14:textId="0F7E2374" w:rsidR="00E364E6" w:rsidRPr="00F44230" w:rsidRDefault="006448A0" w:rsidP="00F44230">
      <w:pPr>
        <w:pStyle w:val="Paragraphedeliste"/>
        <w:numPr>
          <w:ilvl w:val="0"/>
          <w:numId w:val="3"/>
        </w:numPr>
        <w:spacing w:after="200"/>
        <w:ind w:left="714" w:hanging="357"/>
        <w:contextualSpacing w:val="0"/>
        <w:jc w:val="both"/>
        <w:rPr>
          <w:rFonts w:ascii="Arial" w:hAnsi="Arial" w:cs="Arial"/>
        </w:rPr>
      </w:pPr>
      <w:r>
        <w:rPr>
          <w:rFonts w:ascii="Arial" w:hAnsi="Arial" w:cs="Arial"/>
        </w:rPr>
        <w:t xml:space="preserve">Modalités </w:t>
      </w:r>
      <w:r w:rsidR="001967FF">
        <w:rPr>
          <w:rFonts w:ascii="Arial" w:hAnsi="Arial" w:cs="Arial"/>
        </w:rPr>
        <w:t>relativement peu</w:t>
      </w:r>
      <w:r>
        <w:rPr>
          <w:rFonts w:ascii="Arial" w:hAnsi="Arial" w:cs="Arial"/>
        </w:rPr>
        <w:t xml:space="preserve"> encadrées de l’activité </w:t>
      </w:r>
      <w:r w:rsidR="001967FF">
        <w:rPr>
          <w:rFonts w:ascii="Arial" w:hAnsi="Arial" w:cs="Arial"/>
        </w:rPr>
        <w:t xml:space="preserve">qui reste </w:t>
      </w:r>
      <w:r>
        <w:rPr>
          <w:rFonts w:ascii="Arial" w:hAnsi="Arial" w:cs="Arial"/>
        </w:rPr>
        <w:t>exercée librement, …</w:t>
      </w:r>
    </w:p>
    <w:p w14:paraId="71331D19" w14:textId="3B9A0B1D" w:rsidR="000E2735" w:rsidRDefault="00F44230" w:rsidP="00223B8E">
      <w:pPr>
        <w:pStyle w:val="Paragraphedeliste"/>
        <w:spacing w:after="200"/>
        <w:ind w:left="142"/>
        <w:jc w:val="both"/>
        <w:rPr>
          <w:rFonts w:ascii="Arial" w:hAnsi="Arial" w:cs="Arial"/>
        </w:rPr>
      </w:pPr>
      <w:r w:rsidRPr="00F44230">
        <w:rPr>
          <w:rFonts w:ascii="Arial" w:hAnsi="Arial" w:cs="Arial"/>
        </w:rPr>
        <w:t xml:space="preserve">C’est </w:t>
      </w:r>
      <w:r w:rsidR="000E2735">
        <w:rPr>
          <w:rFonts w:ascii="Arial" w:hAnsi="Arial" w:cs="Arial"/>
        </w:rPr>
        <w:t>à partir de la prise en compte</w:t>
      </w:r>
      <w:r>
        <w:rPr>
          <w:rFonts w:ascii="Arial" w:hAnsi="Arial" w:cs="Arial"/>
        </w:rPr>
        <w:t xml:space="preserve"> de ces éléments distinctifs que le risque de requalification de la participation </w:t>
      </w:r>
      <w:r w:rsidR="000E2735">
        <w:rPr>
          <w:rFonts w:ascii="Arial" w:hAnsi="Arial" w:cs="Arial"/>
        </w:rPr>
        <w:t xml:space="preserve">bénévole </w:t>
      </w:r>
      <w:r>
        <w:rPr>
          <w:rFonts w:ascii="Arial" w:hAnsi="Arial" w:cs="Arial"/>
        </w:rPr>
        <w:t xml:space="preserve">des membres de la coopérative </w:t>
      </w:r>
      <w:r w:rsidR="000E2735">
        <w:rPr>
          <w:rFonts w:ascii="Arial" w:hAnsi="Arial" w:cs="Arial"/>
        </w:rPr>
        <w:t xml:space="preserve">du TROGLO </w:t>
      </w:r>
      <w:r>
        <w:rPr>
          <w:rFonts w:ascii="Arial" w:hAnsi="Arial" w:cs="Arial"/>
        </w:rPr>
        <w:t xml:space="preserve">au fonctionnement </w:t>
      </w:r>
      <w:r w:rsidR="000E2735">
        <w:rPr>
          <w:rFonts w:ascii="Arial" w:hAnsi="Arial" w:cs="Arial"/>
        </w:rPr>
        <w:t>du supermarché en relation salariée doit être évalué.</w:t>
      </w:r>
    </w:p>
    <w:p w14:paraId="1FA936EC" w14:textId="39ACB7FA" w:rsidR="00883F56" w:rsidRDefault="00883F56" w:rsidP="00223B8E">
      <w:pPr>
        <w:pStyle w:val="Paragraphedeliste"/>
        <w:spacing w:after="200"/>
        <w:ind w:left="142"/>
        <w:jc w:val="both"/>
        <w:rPr>
          <w:rFonts w:ascii="Arial" w:hAnsi="Arial" w:cs="Arial"/>
        </w:rPr>
      </w:pPr>
    </w:p>
    <w:p w14:paraId="321ACD29" w14:textId="4E622AEF" w:rsidR="00883F56" w:rsidRPr="001F7261" w:rsidRDefault="00883F56" w:rsidP="001F7261">
      <w:pPr>
        <w:pStyle w:val="Paragraphedeliste"/>
        <w:numPr>
          <w:ilvl w:val="0"/>
          <w:numId w:val="7"/>
        </w:numPr>
        <w:spacing w:after="120"/>
        <w:ind w:left="142" w:hanging="284"/>
        <w:contextualSpacing w:val="0"/>
        <w:jc w:val="both"/>
        <w:rPr>
          <w:rFonts w:ascii="Arial" w:hAnsi="Arial" w:cs="Arial"/>
          <w:b/>
          <w:bCs/>
          <w:sz w:val="26"/>
          <w:szCs w:val="26"/>
          <w:u w:val="single"/>
        </w:rPr>
      </w:pPr>
      <w:r w:rsidRPr="001F7261">
        <w:rPr>
          <w:rFonts w:ascii="Arial" w:hAnsi="Arial" w:cs="Arial"/>
          <w:b/>
          <w:bCs/>
          <w:sz w:val="26"/>
          <w:szCs w:val="26"/>
          <w:u w:val="single"/>
        </w:rPr>
        <w:lastRenderedPageBreak/>
        <w:t>Cadre dans lequel le bénévolat est possible : uniquement au sein d’une structure à but non lucratif</w:t>
      </w:r>
    </w:p>
    <w:p w14:paraId="7D63F181" w14:textId="19F3042C" w:rsidR="00883F56" w:rsidRPr="00883F56" w:rsidRDefault="00883F56" w:rsidP="00883F56">
      <w:pPr>
        <w:spacing w:after="200"/>
        <w:jc w:val="both"/>
        <w:rPr>
          <w:rFonts w:ascii="Arial" w:hAnsi="Arial" w:cs="Arial"/>
          <w:color w:val="000000"/>
          <w:shd w:val="clear" w:color="auto" w:fill="FFFFFF"/>
        </w:rPr>
      </w:pPr>
      <w:r w:rsidRPr="00883F56">
        <w:rPr>
          <w:rFonts w:ascii="Arial" w:hAnsi="Arial" w:cs="Arial"/>
          <w:color w:val="000000"/>
          <w:shd w:val="clear" w:color="auto" w:fill="FFFFFF"/>
        </w:rPr>
        <w:t>Depuis un arrêt du 14 mars 1973, la Cour de cassation</w:t>
      </w:r>
      <w:r w:rsidRPr="00883F56">
        <w:rPr>
          <w:rStyle w:val="Appelnotedebasdep"/>
          <w:rFonts w:ascii="Arial" w:hAnsi="Arial" w:cs="Arial"/>
          <w:color w:val="000000"/>
          <w:shd w:val="clear" w:color="auto" w:fill="FFFFFF"/>
        </w:rPr>
        <w:footnoteReference w:id="2"/>
      </w:r>
      <w:r w:rsidRPr="00883F56">
        <w:rPr>
          <w:rFonts w:ascii="Arial" w:hAnsi="Arial" w:cs="Arial"/>
          <w:color w:val="000000"/>
          <w:shd w:val="clear" w:color="auto" w:fill="FFFFFF"/>
        </w:rPr>
        <w:t xml:space="preserve"> affirme l'incompatibilité du bénévolat avec une société commerciale. Le bénévolat ne saurait être utilisé pour participer à la réalisation d'un profit recherché par une structure à but lucratif relevant du secteur marchand.</w:t>
      </w:r>
    </w:p>
    <w:p w14:paraId="6D5D4EB5" w14:textId="0F38972B" w:rsidR="00883F56" w:rsidRPr="00883F56" w:rsidRDefault="00883F56" w:rsidP="00883F56">
      <w:pPr>
        <w:spacing w:after="200"/>
        <w:jc w:val="both"/>
        <w:rPr>
          <w:rFonts w:ascii="Arial" w:hAnsi="Arial" w:cs="Arial"/>
          <w:color w:val="000000"/>
          <w:shd w:val="clear" w:color="auto" w:fill="FFFFFF"/>
        </w:rPr>
      </w:pPr>
      <w:r w:rsidRPr="00883F56">
        <w:rPr>
          <w:rFonts w:ascii="Arial" w:hAnsi="Arial" w:cs="Arial"/>
          <w:color w:val="000000"/>
          <w:shd w:val="clear" w:color="auto" w:fill="FFFFFF"/>
        </w:rPr>
        <w:t>Il est ici attiré l’attention sur ce postulat de départ : le statut de bénévole n’est possible que dans une structure à but non lucratif</w:t>
      </w:r>
      <w:r>
        <w:rPr>
          <w:rFonts w:ascii="Arial" w:hAnsi="Arial" w:cs="Arial"/>
          <w:color w:val="000000"/>
          <w:shd w:val="clear" w:color="auto" w:fill="FFFFFF"/>
        </w:rPr>
        <w:t xml:space="preserve"> et n’est ainsi pas utilisable dans une société commerciale classique.</w:t>
      </w:r>
    </w:p>
    <w:p w14:paraId="4E38DBA1" w14:textId="2AFBF90E" w:rsidR="00883F56" w:rsidRPr="00883F56" w:rsidRDefault="00883F56" w:rsidP="00883F56">
      <w:pPr>
        <w:spacing w:after="200"/>
        <w:jc w:val="both"/>
        <w:rPr>
          <w:rFonts w:ascii="Arial" w:hAnsi="Arial" w:cs="Arial"/>
          <w:b/>
          <w:bCs/>
          <w:u w:val="single"/>
        </w:rPr>
      </w:pPr>
      <w:r w:rsidRPr="00883F56">
        <w:rPr>
          <w:rFonts w:ascii="Arial" w:hAnsi="Arial" w:cs="Arial"/>
          <w:color w:val="000000"/>
          <w:shd w:val="clear" w:color="auto" w:fill="FFFFFF"/>
        </w:rPr>
        <w:t xml:space="preserve">En l’espèce, le TROGLO est </w:t>
      </w:r>
      <w:r w:rsidRPr="00883F56">
        <w:rPr>
          <w:rFonts w:ascii="Arial" w:hAnsi="Arial" w:cs="Arial"/>
        </w:rPr>
        <w:t>une société coopérative à but non lucratif</w:t>
      </w:r>
      <w:r w:rsidR="008F5096">
        <w:rPr>
          <w:rFonts w:ascii="Arial" w:hAnsi="Arial" w:cs="Arial"/>
        </w:rPr>
        <w:t>.</w:t>
      </w:r>
    </w:p>
    <w:p w14:paraId="4047528C" w14:textId="2B8AFF9C" w:rsidR="00883F56" w:rsidRPr="00883F56" w:rsidRDefault="00883F56" w:rsidP="00883F56">
      <w:pPr>
        <w:pStyle w:val="Paragraphedeliste"/>
        <w:spacing w:after="200"/>
        <w:ind w:left="0"/>
        <w:contextualSpacing w:val="0"/>
        <w:jc w:val="both"/>
        <w:rPr>
          <w:rFonts w:ascii="Arial" w:hAnsi="Arial" w:cs="Arial"/>
        </w:rPr>
      </w:pPr>
      <w:r w:rsidRPr="00883F56">
        <w:rPr>
          <w:rFonts w:ascii="Arial" w:hAnsi="Arial" w:cs="Arial"/>
        </w:rPr>
        <w:t xml:space="preserve">Même si le </w:t>
      </w:r>
      <w:proofErr w:type="spellStart"/>
      <w:r w:rsidRPr="00883F56">
        <w:rPr>
          <w:rFonts w:ascii="Arial" w:hAnsi="Arial" w:cs="Arial"/>
        </w:rPr>
        <w:t>Troglo</w:t>
      </w:r>
      <w:proofErr w:type="spellEnd"/>
      <w:r w:rsidRPr="00883F56">
        <w:rPr>
          <w:rFonts w:ascii="Arial" w:hAnsi="Arial" w:cs="Arial"/>
        </w:rPr>
        <w:t xml:space="preserve"> est une Société Commerciale </w:t>
      </w:r>
      <w:r w:rsidR="00050C85">
        <w:rPr>
          <w:rFonts w:ascii="Arial" w:hAnsi="Arial" w:cs="Arial"/>
        </w:rPr>
        <w:t>de par</w:t>
      </w:r>
      <w:r w:rsidRPr="00883F56">
        <w:rPr>
          <w:rFonts w:ascii="Arial" w:hAnsi="Arial" w:cs="Arial"/>
        </w:rPr>
        <w:t xml:space="preserve"> sa forme juridique (</w:t>
      </w:r>
      <w:r w:rsidRPr="00050C85">
        <w:rPr>
          <w:rFonts w:ascii="Arial" w:hAnsi="Arial" w:cs="Arial"/>
          <w:color w:val="FF0000"/>
        </w:rPr>
        <w:t>Société par Action Simplifié</w:t>
      </w:r>
      <w:r w:rsidR="00F041AF" w:rsidRPr="00050C85">
        <w:rPr>
          <w:rFonts w:ascii="Arial" w:hAnsi="Arial" w:cs="Arial"/>
          <w:color w:val="FF0000"/>
        </w:rPr>
        <w:t xml:space="preserve"> à Capital Variable</w:t>
      </w:r>
      <w:r w:rsidR="00A84DDC" w:rsidRPr="00050C85">
        <w:rPr>
          <w:rFonts w:ascii="Arial" w:hAnsi="Arial" w:cs="Arial"/>
          <w:color w:val="FF0000"/>
        </w:rPr>
        <w:t xml:space="preserve"> immatriculée au RCS de Tours sous le n°</w:t>
      </w:r>
      <w:r w:rsidR="00A84DDC" w:rsidRPr="00050C85">
        <w:rPr>
          <w:noProof/>
          <w:color w:val="FF0000"/>
        </w:rPr>
        <w:t> 898 428 222</w:t>
      </w:r>
      <w:r w:rsidRPr="00883F56">
        <w:rPr>
          <w:rFonts w:ascii="Arial" w:hAnsi="Arial" w:cs="Arial"/>
        </w:rPr>
        <w:t xml:space="preserve">), </w:t>
      </w:r>
      <w:r w:rsidRPr="00050C85">
        <w:rPr>
          <w:rFonts w:ascii="Arial" w:hAnsi="Arial" w:cs="Arial"/>
          <w:color w:val="000000" w:themeColor="text1"/>
        </w:rPr>
        <w:t>elle a bien un objet non lucratif,</w:t>
      </w:r>
      <w:r w:rsidRPr="00050C85">
        <w:rPr>
          <w:rFonts w:ascii="Arial" w:hAnsi="Arial" w:cs="Arial"/>
          <w:color w:val="FF0000"/>
        </w:rPr>
        <w:t xml:space="preserve"> tel que le stipule formellement ses statuts dans son préambule</w:t>
      </w:r>
      <w:r w:rsidR="005855B5" w:rsidRPr="00A84DDC">
        <w:rPr>
          <w:rStyle w:val="Appelnotedebasdep"/>
          <w:rFonts w:ascii="Arial" w:hAnsi="Arial" w:cs="Arial"/>
          <w:color w:val="C00000"/>
        </w:rPr>
        <w:footnoteReference w:id="3"/>
      </w:r>
      <w:r w:rsidRPr="00883F56">
        <w:rPr>
          <w:rFonts w:ascii="Arial" w:hAnsi="Arial" w:cs="Arial"/>
        </w:rPr>
        <w:t>.</w:t>
      </w:r>
    </w:p>
    <w:p w14:paraId="05C273BD" w14:textId="49827BCF" w:rsidR="004F7851" w:rsidRDefault="00883F56" w:rsidP="00A84DDC">
      <w:pPr>
        <w:spacing w:after="360"/>
        <w:jc w:val="both"/>
        <w:rPr>
          <w:rFonts w:ascii="Arial" w:hAnsi="Arial" w:cs="Arial"/>
        </w:rPr>
      </w:pPr>
      <w:r w:rsidRPr="00883F56">
        <w:rPr>
          <w:rFonts w:ascii="Arial" w:hAnsi="Arial" w:cs="Arial"/>
        </w:rPr>
        <w:t>Le fait qu’une partie minime de l’excédent net du résultat annuel d’exploitation puisse faire l’objet d’une répartition au profit des membres coopérateurs de catégorie C, n’enlève rien au caractère essentiellement non lucratif de la coopérative dont la vocation n’est pas de faire des bénéfices.</w:t>
      </w:r>
    </w:p>
    <w:p w14:paraId="5E6F7FDE" w14:textId="2931322C" w:rsidR="006448A0" w:rsidRPr="009756D9" w:rsidRDefault="00082F8C" w:rsidP="006448A0">
      <w:pPr>
        <w:pStyle w:val="Paragraphedeliste"/>
        <w:numPr>
          <w:ilvl w:val="0"/>
          <w:numId w:val="7"/>
        </w:numPr>
        <w:spacing w:after="120"/>
        <w:ind w:left="142" w:hanging="284"/>
        <w:contextualSpacing w:val="0"/>
        <w:jc w:val="both"/>
        <w:rPr>
          <w:rFonts w:ascii="Arial" w:hAnsi="Arial" w:cs="Arial"/>
          <w:b/>
          <w:bCs/>
          <w:sz w:val="26"/>
          <w:szCs w:val="26"/>
          <w:u w:val="single"/>
        </w:rPr>
      </w:pPr>
      <w:r>
        <w:rPr>
          <w:rFonts w:ascii="Arial" w:hAnsi="Arial" w:cs="Arial"/>
          <w:b/>
          <w:bCs/>
          <w:sz w:val="26"/>
          <w:szCs w:val="26"/>
          <w:u w:val="single"/>
        </w:rPr>
        <w:t>Évaluation du risque de</w:t>
      </w:r>
      <w:r w:rsidR="00E364E6">
        <w:rPr>
          <w:rFonts w:ascii="Arial" w:hAnsi="Arial" w:cs="Arial"/>
          <w:b/>
          <w:bCs/>
          <w:sz w:val="26"/>
          <w:szCs w:val="26"/>
          <w:u w:val="single"/>
        </w:rPr>
        <w:t xml:space="preserve"> requalification du </w:t>
      </w:r>
      <w:r w:rsidR="006448A0">
        <w:rPr>
          <w:rFonts w:ascii="Arial" w:hAnsi="Arial" w:cs="Arial"/>
          <w:b/>
          <w:bCs/>
          <w:sz w:val="26"/>
          <w:szCs w:val="26"/>
          <w:u w:val="single"/>
        </w:rPr>
        <w:t>b</w:t>
      </w:r>
      <w:r w:rsidR="006448A0" w:rsidRPr="009756D9">
        <w:rPr>
          <w:rFonts w:ascii="Arial" w:hAnsi="Arial" w:cs="Arial"/>
          <w:b/>
          <w:bCs/>
          <w:sz w:val="26"/>
          <w:szCs w:val="26"/>
          <w:u w:val="single"/>
        </w:rPr>
        <w:t>énévolat</w:t>
      </w:r>
      <w:r w:rsidR="00E364E6">
        <w:rPr>
          <w:rFonts w:ascii="Arial" w:hAnsi="Arial" w:cs="Arial"/>
          <w:b/>
          <w:bCs/>
          <w:sz w:val="26"/>
          <w:szCs w:val="26"/>
          <w:u w:val="single"/>
        </w:rPr>
        <w:t xml:space="preserve"> </w:t>
      </w:r>
      <w:r>
        <w:rPr>
          <w:rFonts w:ascii="Arial" w:hAnsi="Arial" w:cs="Arial"/>
          <w:b/>
          <w:bCs/>
          <w:sz w:val="26"/>
          <w:szCs w:val="26"/>
          <w:u w:val="single"/>
        </w:rPr>
        <w:t xml:space="preserve">en </w:t>
      </w:r>
      <w:r w:rsidR="008F0106">
        <w:rPr>
          <w:rFonts w:ascii="Arial" w:hAnsi="Arial" w:cs="Arial"/>
          <w:b/>
          <w:bCs/>
          <w:sz w:val="26"/>
          <w:szCs w:val="26"/>
          <w:u w:val="single"/>
        </w:rPr>
        <w:t xml:space="preserve">relation de </w:t>
      </w:r>
      <w:r>
        <w:rPr>
          <w:rFonts w:ascii="Arial" w:hAnsi="Arial" w:cs="Arial"/>
          <w:b/>
          <w:bCs/>
          <w:sz w:val="26"/>
          <w:szCs w:val="26"/>
          <w:u w:val="single"/>
        </w:rPr>
        <w:t>travail salarié</w:t>
      </w:r>
      <w:r w:rsidR="004F7851">
        <w:rPr>
          <w:rFonts w:ascii="Arial" w:hAnsi="Arial" w:cs="Arial"/>
          <w:b/>
          <w:bCs/>
          <w:sz w:val="26"/>
          <w:szCs w:val="26"/>
          <w:u w:val="single"/>
        </w:rPr>
        <w:t>e</w:t>
      </w:r>
      <w:r w:rsidR="008F0106">
        <w:rPr>
          <w:rFonts w:ascii="Arial" w:hAnsi="Arial" w:cs="Arial"/>
          <w:b/>
          <w:bCs/>
          <w:sz w:val="26"/>
          <w:szCs w:val="26"/>
          <w:u w:val="single"/>
        </w:rPr>
        <w:t xml:space="preserve"> et </w:t>
      </w:r>
      <w:r w:rsidR="00A84DDC" w:rsidRPr="00A84DDC">
        <w:rPr>
          <w:rFonts w:ascii="Arial" w:hAnsi="Arial" w:cs="Arial"/>
          <w:b/>
          <w:bCs/>
          <w:i/>
          <w:iCs/>
          <w:color w:val="C00000"/>
          <w:sz w:val="26"/>
          <w:szCs w:val="26"/>
          <w:u w:val="single"/>
        </w:rPr>
        <w:t>orientations retenues</w:t>
      </w:r>
      <w:r w:rsidR="008F0106" w:rsidRPr="00A84DDC">
        <w:rPr>
          <w:rFonts w:ascii="Arial" w:hAnsi="Arial" w:cs="Arial"/>
          <w:b/>
          <w:bCs/>
          <w:color w:val="C00000"/>
          <w:sz w:val="26"/>
          <w:szCs w:val="26"/>
          <w:u w:val="single"/>
        </w:rPr>
        <w:t xml:space="preserve"> </w:t>
      </w:r>
      <w:r w:rsidR="008F0106">
        <w:rPr>
          <w:rFonts w:ascii="Arial" w:hAnsi="Arial" w:cs="Arial"/>
          <w:b/>
          <w:bCs/>
          <w:sz w:val="26"/>
          <w:szCs w:val="26"/>
          <w:u w:val="single"/>
        </w:rPr>
        <w:t>visant à l’exclure</w:t>
      </w:r>
    </w:p>
    <w:p w14:paraId="7689556A" w14:textId="36F33CB6" w:rsidR="006448A0" w:rsidRPr="000A5763" w:rsidRDefault="000A5763" w:rsidP="00087A94">
      <w:pPr>
        <w:pStyle w:val="Paragraphedeliste"/>
        <w:spacing w:after="220"/>
        <w:ind w:left="142"/>
        <w:contextualSpacing w:val="0"/>
        <w:jc w:val="both"/>
        <w:rPr>
          <w:rFonts w:ascii="Arial" w:hAnsi="Arial" w:cs="Arial"/>
          <w:i/>
          <w:iCs/>
        </w:rPr>
      </w:pPr>
      <w:r>
        <w:rPr>
          <w:rFonts w:ascii="Arial" w:hAnsi="Arial" w:cs="Arial"/>
        </w:rPr>
        <w:t xml:space="preserve">Il convient de préciser en premier lieu qu’en cas de litige liée à une décision de requalification contestée, le </w:t>
      </w:r>
      <w:r w:rsidR="00495D60">
        <w:rPr>
          <w:rFonts w:ascii="Arial" w:hAnsi="Arial" w:cs="Arial"/>
        </w:rPr>
        <w:t>tribunal</w:t>
      </w:r>
      <w:r>
        <w:rPr>
          <w:rFonts w:ascii="Arial" w:hAnsi="Arial" w:cs="Arial"/>
        </w:rPr>
        <w:t xml:space="preserve"> devra effectuer une </w:t>
      </w:r>
      <w:r w:rsidRPr="00495D60">
        <w:rPr>
          <w:rFonts w:ascii="Arial" w:hAnsi="Arial" w:cs="Arial"/>
          <w:u w:val="dotted"/>
        </w:rPr>
        <w:t>appréciation globale de l’ensemble des éléments</w:t>
      </w:r>
      <w:r>
        <w:rPr>
          <w:rFonts w:ascii="Arial" w:hAnsi="Arial" w:cs="Arial"/>
        </w:rPr>
        <w:t xml:space="preserve"> évoqués, « </w:t>
      </w:r>
      <w:r>
        <w:rPr>
          <w:rFonts w:ascii="Arial" w:hAnsi="Arial" w:cs="Arial"/>
          <w:i/>
          <w:iCs/>
        </w:rPr>
        <w:t>L</w:t>
      </w:r>
      <w:r w:rsidRPr="000A5763">
        <w:rPr>
          <w:rFonts w:ascii="Arial" w:hAnsi="Arial" w:cs="Arial"/>
          <w:i/>
          <w:iCs/>
        </w:rPr>
        <w:t>a circonstance qu’un des critères soit rempli ne permettra pas à elle seule une requalification en contrat de travail.</w:t>
      </w:r>
      <w:r>
        <w:rPr>
          <w:rFonts w:ascii="Arial" w:hAnsi="Arial" w:cs="Arial"/>
          <w:i/>
          <w:iCs/>
        </w:rPr>
        <w:t xml:space="preserve"> </w:t>
      </w:r>
      <w:r w:rsidRPr="000A5763">
        <w:rPr>
          <w:rFonts w:ascii="Arial" w:hAnsi="Arial" w:cs="Arial"/>
          <w:i/>
          <w:iCs/>
        </w:rPr>
        <w:t>En revanche, la réunion de plusieurs éléments conduira le juge à constater l’existence d’un contrat de travail</w:t>
      </w:r>
      <w:r w:rsidRPr="000A5763">
        <w:rPr>
          <w:rFonts w:ascii="Arial" w:hAnsi="Arial" w:cs="Arial"/>
        </w:rPr>
        <w:t>. »</w:t>
      </w:r>
      <w:r>
        <w:rPr>
          <w:rStyle w:val="Appelnotedebasdep"/>
          <w:rFonts w:ascii="Arial" w:hAnsi="Arial" w:cs="Arial"/>
        </w:rPr>
        <w:footnoteReference w:id="4"/>
      </w:r>
    </w:p>
    <w:p w14:paraId="4D9A4F55" w14:textId="1BD6827A" w:rsidR="006448A0" w:rsidRDefault="00495D60" w:rsidP="00B146CA">
      <w:pPr>
        <w:pStyle w:val="Paragraphedeliste"/>
        <w:spacing w:after="240"/>
        <w:ind w:left="142"/>
        <w:contextualSpacing w:val="0"/>
        <w:jc w:val="both"/>
        <w:rPr>
          <w:rFonts w:ascii="Arial" w:hAnsi="Arial" w:cs="Arial"/>
        </w:rPr>
      </w:pPr>
      <w:r>
        <w:rPr>
          <w:rFonts w:ascii="Arial" w:hAnsi="Arial" w:cs="Arial"/>
        </w:rPr>
        <w:t xml:space="preserve">De ce point de vue, l’examen concret des critères de requalification conduit à exclure </w:t>
      </w:r>
      <w:r w:rsidR="00FA72AC">
        <w:rPr>
          <w:rFonts w:ascii="Arial" w:hAnsi="Arial" w:cs="Arial"/>
        </w:rPr>
        <w:t xml:space="preserve">a priori </w:t>
      </w:r>
      <w:r>
        <w:rPr>
          <w:rFonts w:ascii="Arial" w:hAnsi="Arial" w:cs="Arial"/>
        </w:rPr>
        <w:t>ce risque.</w:t>
      </w:r>
    </w:p>
    <w:p w14:paraId="56FFAED2" w14:textId="72949271" w:rsidR="00495D60" w:rsidRPr="00495D60" w:rsidRDefault="00495D60" w:rsidP="004634B7">
      <w:pPr>
        <w:pStyle w:val="Paragraphedeliste"/>
        <w:numPr>
          <w:ilvl w:val="0"/>
          <w:numId w:val="8"/>
        </w:numPr>
        <w:spacing w:after="120"/>
        <w:ind w:left="142" w:hanging="284"/>
        <w:contextualSpacing w:val="0"/>
        <w:jc w:val="both"/>
        <w:rPr>
          <w:rFonts w:ascii="Arial" w:hAnsi="Arial" w:cs="Arial"/>
          <w:b/>
          <w:bCs/>
          <w:u w:val="single"/>
        </w:rPr>
      </w:pPr>
      <w:r w:rsidRPr="00495D60">
        <w:rPr>
          <w:rFonts w:ascii="Arial" w:hAnsi="Arial" w:cs="Arial"/>
          <w:b/>
          <w:bCs/>
          <w:u w:val="single"/>
        </w:rPr>
        <w:t>L’absence de lien de subordination</w:t>
      </w:r>
    </w:p>
    <w:p w14:paraId="4EF769EF" w14:textId="35D73B24" w:rsidR="00495D60" w:rsidRDefault="004634B7" w:rsidP="006448A0">
      <w:pPr>
        <w:pStyle w:val="Paragraphedeliste"/>
        <w:spacing w:after="200"/>
        <w:ind w:left="142"/>
        <w:contextualSpacing w:val="0"/>
        <w:jc w:val="both"/>
        <w:rPr>
          <w:rFonts w:ascii="Arial" w:hAnsi="Arial" w:cs="Arial"/>
        </w:rPr>
      </w:pPr>
      <w:r>
        <w:rPr>
          <w:rFonts w:ascii="Arial" w:hAnsi="Arial" w:cs="Arial"/>
        </w:rPr>
        <w:t>Plusieurs éléments</w:t>
      </w:r>
      <w:r w:rsidR="00583688">
        <w:rPr>
          <w:rFonts w:ascii="Arial" w:hAnsi="Arial" w:cs="Arial"/>
        </w:rPr>
        <w:t xml:space="preserve"> </w:t>
      </w:r>
      <w:r w:rsidR="00087A94">
        <w:rPr>
          <w:rFonts w:ascii="Arial" w:hAnsi="Arial" w:cs="Arial"/>
        </w:rPr>
        <w:t xml:space="preserve">tendent à démontrer </w:t>
      </w:r>
      <w:r w:rsidR="00583688">
        <w:rPr>
          <w:rFonts w:ascii="Arial" w:hAnsi="Arial" w:cs="Arial"/>
        </w:rPr>
        <w:t>l’absence de tout lien de subordination :</w:t>
      </w:r>
    </w:p>
    <w:p w14:paraId="4B021C58" w14:textId="067A76EE" w:rsidR="00583688" w:rsidRPr="00583688" w:rsidRDefault="00583688" w:rsidP="00087A94">
      <w:pPr>
        <w:pStyle w:val="Paragraphedeliste"/>
        <w:numPr>
          <w:ilvl w:val="0"/>
          <w:numId w:val="9"/>
        </w:numPr>
        <w:spacing w:after="120"/>
        <w:ind w:left="426" w:hanging="284"/>
        <w:contextualSpacing w:val="0"/>
        <w:jc w:val="both"/>
        <w:rPr>
          <w:rFonts w:ascii="Arial" w:hAnsi="Arial" w:cs="Arial"/>
          <w:u w:val="dotted"/>
        </w:rPr>
      </w:pPr>
      <w:r w:rsidRPr="00583688">
        <w:rPr>
          <w:rFonts w:ascii="Arial" w:hAnsi="Arial" w:cs="Arial"/>
          <w:u w:val="dotted"/>
        </w:rPr>
        <w:t xml:space="preserve">L’adhésion volontaire au projet </w:t>
      </w:r>
      <w:r w:rsidR="00527997">
        <w:rPr>
          <w:rFonts w:ascii="Arial" w:hAnsi="Arial" w:cs="Arial"/>
          <w:u w:val="dotted"/>
        </w:rPr>
        <w:t>de la coopérative</w:t>
      </w:r>
    </w:p>
    <w:p w14:paraId="612CE3F6" w14:textId="77777777" w:rsidR="00527997" w:rsidRPr="00087A94" w:rsidRDefault="00527997" w:rsidP="00527997">
      <w:pPr>
        <w:pStyle w:val="Paragraphedeliste"/>
        <w:spacing w:after="200"/>
        <w:ind w:left="142"/>
        <w:jc w:val="both"/>
        <w:rPr>
          <w:rFonts w:ascii="Arial" w:hAnsi="Arial" w:cs="Arial"/>
          <w:i/>
          <w:iCs/>
          <w:sz w:val="22"/>
          <w:szCs w:val="22"/>
        </w:rPr>
      </w:pPr>
      <w:r>
        <w:rPr>
          <w:rFonts w:ascii="Arial" w:hAnsi="Arial" w:cs="Arial"/>
        </w:rPr>
        <w:t>« </w:t>
      </w:r>
      <w:r w:rsidRPr="00087A94">
        <w:rPr>
          <w:rFonts w:ascii="Arial" w:hAnsi="Arial" w:cs="Arial"/>
          <w:i/>
          <w:iCs/>
          <w:sz w:val="22"/>
          <w:szCs w:val="22"/>
        </w:rPr>
        <w:t>Tout membre coopérateur a, en souscrivant les actions qu'il a acquises, accepté les statuts et le manuel des membres auxquels il a ainsi adhéré. Toutes les décisions étant prises en assemblée générale, l'intervention de chaque membre coopérateur à l'activité du supermarché est l'exécution des décisions à l'expression desquelles il a adhéré puis participé.</w:t>
      </w:r>
    </w:p>
    <w:p w14:paraId="4496D0A7" w14:textId="16EC9B8E" w:rsidR="00527997" w:rsidRPr="00527997" w:rsidRDefault="00527997" w:rsidP="00087A94">
      <w:pPr>
        <w:pStyle w:val="Paragraphedeliste"/>
        <w:spacing w:after="200"/>
        <w:ind w:left="142"/>
        <w:contextualSpacing w:val="0"/>
        <w:jc w:val="both"/>
        <w:rPr>
          <w:rFonts w:ascii="Arial" w:hAnsi="Arial" w:cs="Arial"/>
        </w:rPr>
      </w:pPr>
      <w:r w:rsidRPr="00087A94">
        <w:rPr>
          <w:rFonts w:ascii="Arial" w:hAnsi="Arial" w:cs="Arial"/>
          <w:i/>
          <w:iCs/>
          <w:sz w:val="22"/>
          <w:szCs w:val="22"/>
        </w:rPr>
        <w:t xml:space="preserve">Ce travail constitue donc, au tout premier chef, un </w:t>
      </w:r>
      <w:r w:rsidRPr="00087A94">
        <w:rPr>
          <w:rFonts w:ascii="Arial" w:hAnsi="Arial" w:cs="Arial"/>
          <w:i/>
          <w:iCs/>
          <w:sz w:val="22"/>
          <w:szCs w:val="22"/>
          <w:u w:val="dotted"/>
        </w:rPr>
        <w:t>acte d'adhésion au projet coopératif</w:t>
      </w:r>
      <w:r w:rsidRPr="00087A94">
        <w:rPr>
          <w:rFonts w:ascii="Arial" w:hAnsi="Arial" w:cs="Arial"/>
          <w:i/>
          <w:iCs/>
          <w:sz w:val="22"/>
          <w:szCs w:val="22"/>
        </w:rPr>
        <w:t xml:space="preserve"> et l'exercice du droit attaché à la détention des actions de la société Louve</w:t>
      </w:r>
      <w:r w:rsidR="00087A94">
        <w:rPr>
          <w:rFonts w:ascii="Arial" w:hAnsi="Arial" w:cs="Arial"/>
        </w:rPr>
        <w:t> »</w:t>
      </w:r>
      <w:r w:rsidR="00087A94">
        <w:rPr>
          <w:rStyle w:val="Appelnotedebasdep"/>
          <w:rFonts w:ascii="Arial" w:hAnsi="Arial" w:cs="Arial"/>
        </w:rPr>
        <w:footnoteReference w:id="5"/>
      </w:r>
    </w:p>
    <w:p w14:paraId="7369DEC4" w14:textId="41AD43A3" w:rsidR="00495D60" w:rsidRDefault="00087A94" w:rsidP="000B7DA7">
      <w:pPr>
        <w:pStyle w:val="Paragraphedeliste"/>
        <w:spacing w:after="200"/>
        <w:ind w:left="142"/>
        <w:contextualSpacing w:val="0"/>
        <w:jc w:val="both"/>
        <w:rPr>
          <w:rFonts w:ascii="Arial" w:hAnsi="Arial" w:cs="Arial"/>
        </w:rPr>
      </w:pPr>
      <w:r>
        <w:rPr>
          <w:rFonts w:ascii="Arial" w:hAnsi="Arial" w:cs="Arial"/>
        </w:rPr>
        <w:t>Cet acte d’adhésion volontaire est totalement transposable</w:t>
      </w:r>
      <w:r w:rsidR="00E25DCB">
        <w:rPr>
          <w:rFonts w:ascii="Arial" w:hAnsi="Arial" w:cs="Arial"/>
        </w:rPr>
        <w:t xml:space="preserve"> </w:t>
      </w:r>
      <w:r w:rsidR="000B7DA7">
        <w:rPr>
          <w:rFonts w:ascii="Arial" w:hAnsi="Arial" w:cs="Arial"/>
        </w:rPr>
        <w:t xml:space="preserve">à la SAS Coopérative Le </w:t>
      </w:r>
      <w:proofErr w:type="spellStart"/>
      <w:r w:rsidR="00E25DCB">
        <w:rPr>
          <w:rFonts w:ascii="Arial" w:hAnsi="Arial" w:cs="Arial"/>
        </w:rPr>
        <w:t>Troglo</w:t>
      </w:r>
      <w:proofErr w:type="spellEnd"/>
      <w:r w:rsidR="000B7DA7">
        <w:rPr>
          <w:rFonts w:ascii="Arial" w:hAnsi="Arial" w:cs="Arial"/>
        </w:rPr>
        <w:t xml:space="preserve"> qui a formellement mentionné cette orientation dans son dispositif de souscription de parts sociales</w:t>
      </w:r>
      <w:r w:rsidR="00050C85">
        <w:rPr>
          <w:rFonts w:ascii="Arial" w:hAnsi="Arial" w:cs="Arial"/>
        </w:rPr>
        <w:t xml:space="preserve"> accessible sur site Internet </w:t>
      </w:r>
      <w:hyperlink r:id="rId9" w:history="1">
        <w:r w:rsidR="00050C85" w:rsidRPr="009A3DD8">
          <w:rPr>
            <w:rStyle w:val="Hyperlien"/>
            <w:rFonts w:ascii="Arial" w:hAnsi="Arial" w:cs="Arial"/>
          </w:rPr>
          <w:t>https://www.le-troglo.fr</w:t>
        </w:r>
      </w:hyperlink>
      <w:r w:rsidR="00050C85">
        <w:rPr>
          <w:rFonts w:ascii="Arial" w:hAnsi="Arial" w:cs="Arial"/>
        </w:rPr>
        <w:t xml:space="preserve"> </w:t>
      </w:r>
      <w:r w:rsidR="00050C85" w:rsidRPr="00050C85">
        <w:rPr>
          <w:rFonts w:ascii="Arial" w:hAnsi="Arial" w:cs="Arial"/>
          <w:color w:val="FF0000"/>
        </w:rPr>
        <w:t>ainsi que sur ses formulaires papier</w:t>
      </w:r>
      <w:r w:rsidR="000B7DA7" w:rsidRPr="00050C85">
        <w:rPr>
          <w:rStyle w:val="Appelnotedebasdep"/>
          <w:rFonts w:ascii="Arial" w:hAnsi="Arial" w:cs="Arial"/>
          <w:color w:val="FF0000"/>
        </w:rPr>
        <w:footnoteReference w:id="6"/>
      </w:r>
      <w:r w:rsidR="00050C85" w:rsidRPr="00050C85">
        <w:rPr>
          <w:rFonts w:ascii="Arial" w:hAnsi="Arial" w:cs="Arial"/>
          <w:color w:val="FF0000"/>
        </w:rPr>
        <w:t xml:space="preserve"> </w:t>
      </w:r>
      <w:r w:rsidR="00050C85">
        <w:rPr>
          <w:rFonts w:ascii="Arial" w:hAnsi="Arial" w:cs="Arial"/>
        </w:rPr>
        <w:t>.</w:t>
      </w:r>
    </w:p>
    <w:p w14:paraId="71669F0D" w14:textId="70DD9691" w:rsidR="000B7DA7" w:rsidRDefault="000B7DA7" w:rsidP="000B7DA7">
      <w:pPr>
        <w:pStyle w:val="Paragraphedeliste"/>
        <w:spacing w:after="200"/>
        <w:ind w:left="142"/>
        <w:contextualSpacing w:val="0"/>
        <w:jc w:val="both"/>
        <w:rPr>
          <w:rFonts w:ascii="Arial" w:hAnsi="Arial" w:cs="Arial"/>
        </w:rPr>
      </w:pPr>
    </w:p>
    <w:p w14:paraId="7FE631A5" w14:textId="77777777" w:rsidR="00D01528" w:rsidRPr="000B7DA7" w:rsidRDefault="00D01528" w:rsidP="00D01528">
      <w:pPr>
        <w:pStyle w:val="Paragraphedeliste"/>
        <w:spacing w:after="120"/>
        <w:ind w:left="142"/>
        <w:contextualSpacing w:val="0"/>
        <w:jc w:val="both"/>
        <w:rPr>
          <w:rFonts w:ascii="Arial" w:hAnsi="Arial" w:cs="Arial"/>
        </w:rPr>
      </w:pPr>
    </w:p>
    <w:p w14:paraId="0901C85D" w14:textId="6B61D647" w:rsidR="00E25DCB" w:rsidRPr="00AE1A30" w:rsidRDefault="00E25DCB" w:rsidP="00E25DCB">
      <w:pPr>
        <w:pStyle w:val="Paragraphedeliste"/>
        <w:numPr>
          <w:ilvl w:val="0"/>
          <w:numId w:val="9"/>
        </w:numPr>
        <w:spacing w:after="120"/>
        <w:ind w:left="426" w:hanging="284"/>
        <w:contextualSpacing w:val="0"/>
        <w:jc w:val="both"/>
        <w:rPr>
          <w:rFonts w:ascii="Arial" w:hAnsi="Arial" w:cs="Arial"/>
          <w:color w:val="C00000"/>
          <w:u w:val="dotted"/>
        </w:rPr>
      </w:pPr>
      <w:r w:rsidRPr="00583688">
        <w:rPr>
          <w:rFonts w:ascii="Arial" w:hAnsi="Arial" w:cs="Arial"/>
          <w:u w:val="dotted"/>
        </w:rPr>
        <w:t>L</w:t>
      </w:r>
      <w:r>
        <w:rPr>
          <w:rFonts w:ascii="Arial" w:hAnsi="Arial" w:cs="Arial"/>
          <w:u w:val="dotted"/>
        </w:rPr>
        <w:t xml:space="preserve">e </w:t>
      </w:r>
      <w:r w:rsidR="00AE1A30">
        <w:rPr>
          <w:rFonts w:ascii="Arial" w:hAnsi="Arial" w:cs="Arial"/>
          <w:u w:val="dotted"/>
        </w:rPr>
        <w:t xml:space="preserve">coopérateur </w:t>
      </w:r>
      <w:r>
        <w:rPr>
          <w:rFonts w:ascii="Arial" w:hAnsi="Arial" w:cs="Arial"/>
          <w:u w:val="dotted"/>
        </w:rPr>
        <w:t xml:space="preserve">bénévole </w:t>
      </w:r>
      <w:r w:rsidRPr="00AE1A30">
        <w:rPr>
          <w:rFonts w:ascii="Arial" w:hAnsi="Arial" w:cs="Arial"/>
          <w:color w:val="C00000"/>
          <w:u w:val="dotted"/>
        </w:rPr>
        <w:t xml:space="preserve">est </w:t>
      </w:r>
      <w:r w:rsidR="00AE1A30" w:rsidRPr="00AE1A30">
        <w:rPr>
          <w:rFonts w:ascii="Arial" w:hAnsi="Arial" w:cs="Arial"/>
          <w:color w:val="C00000"/>
          <w:u w:val="dotted"/>
        </w:rPr>
        <w:t xml:space="preserve">aussi </w:t>
      </w:r>
      <w:r w:rsidRPr="00AE1A30">
        <w:rPr>
          <w:rFonts w:ascii="Arial" w:hAnsi="Arial" w:cs="Arial"/>
          <w:color w:val="C00000"/>
          <w:u w:val="dotted"/>
        </w:rPr>
        <w:t>membre de l’association</w:t>
      </w:r>
      <w:r w:rsidR="00AE1A30" w:rsidRPr="00AE1A30">
        <w:rPr>
          <w:rFonts w:ascii="Arial" w:hAnsi="Arial" w:cs="Arial"/>
          <w:color w:val="C00000"/>
          <w:u w:val="dotted"/>
        </w:rPr>
        <w:t xml:space="preserve"> « Les amis du </w:t>
      </w:r>
      <w:proofErr w:type="spellStart"/>
      <w:r w:rsidR="00AE1A30" w:rsidRPr="00AE1A30">
        <w:rPr>
          <w:rFonts w:ascii="Arial" w:hAnsi="Arial" w:cs="Arial"/>
          <w:color w:val="C00000"/>
          <w:u w:val="dotted"/>
        </w:rPr>
        <w:t>Troglo</w:t>
      </w:r>
      <w:proofErr w:type="spellEnd"/>
      <w:r w:rsidR="00AE1A30" w:rsidRPr="00AE1A30">
        <w:rPr>
          <w:rFonts w:ascii="Arial" w:hAnsi="Arial" w:cs="Arial"/>
          <w:color w:val="C00000"/>
          <w:u w:val="dotted"/>
        </w:rPr>
        <w:t> »</w:t>
      </w:r>
    </w:p>
    <w:p w14:paraId="2ACE8D7B" w14:textId="18CE1A10" w:rsidR="00495D60" w:rsidRDefault="00E25DCB" w:rsidP="00E25DCB">
      <w:pPr>
        <w:pStyle w:val="Paragraphedeliste"/>
        <w:spacing w:after="200"/>
        <w:ind w:left="142"/>
        <w:contextualSpacing w:val="0"/>
        <w:jc w:val="both"/>
        <w:rPr>
          <w:rFonts w:ascii="Arial" w:hAnsi="Arial" w:cs="Arial"/>
        </w:rPr>
      </w:pPr>
      <w:r>
        <w:rPr>
          <w:rFonts w:ascii="Arial" w:hAnsi="Arial" w:cs="Arial"/>
        </w:rPr>
        <w:t>« </w:t>
      </w:r>
      <w:r w:rsidR="00FA72AC">
        <w:rPr>
          <w:rFonts w:ascii="Arial" w:hAnsi="Arial" w:cs="Arial"/>
          <w:i/>
          <w:iCs/>
          <w:sz w:val="22"/>
          <w:szCs w:val="22"/>
        </w:rPr>
        <w:t>I</w:t>
      </w:r>
      <w:r w:rsidRPr="00E25DCB">
        <w:rPr>
          <w:rFonts w:ascii="Arial" w:hAnsi="Arial" w:cs="Arial"/>
          <w:i/>
          <w:iCs/>
          <w:sz w:val="22"/>
          <w:szCs w:val="22"/>
        </w:rPr>
        <w:t xml:space="preserve">l s’agit d’un élément important car, aux termes de l’article 1er de la loi de 1901, les membres mettent en commun leurs connaissances ou leur activité. Le fait d’être membre de l’association réduit donc les risques de requalification car </w:t>
      </w:r>
      <w:r w:rsidRPr="00FA72AC">
        <w:rPr>
          <w:rFonts w:ascii="Arial" w:hAnsi="Arial" w:cs="Arial"/>
          <w:i/>
          <w:iCs/>
          <w:sz w:val="22"/>
          <w:szCs w:val="22"/>
          <w:u w:val="dotted"/>
        </w:rPr>
        <w:t>l’accomplissement d’une prestation</w:t>
      </w:r>
      <w:r w:rsidRPr="00E25DCB">
        <w:rPr>
          <w:rFonts w:ascii="Arial" w:hAnsi="Arial" w:cs="Arial"/>
          <w:i/>
          <w:iCs/>
          <w:sz w:val="22"/>
          <w:szCs w:val="22"/>
        </w:rPr>
        <w:t xml:space="preserve"> par l’un de ses membres est, dans une certaine mesure, </w:t>
      </w:r>
      <w:r w:rsidRPr="00577DB4">
        <w:rPr>
          <w:rFonts w:ascii="Arial" w:hAnsi="Arial" w:cs="Arial"/>
          <w:i/>
          <w:iCs/>
          <w:sz w:val="22"/>
          <w:szCs w:val="22"/>
          <w:u w:val="dotted"/>
        </w:rPr>
        <w:t>normale</w:t>
      </w:r>
      <w:r w:rsidRPr="00E25DCB">
        <w:rPr>
          <w:rFonts w:ascii="Arial" w:hAnsi="Arial" w:cs="Arial"/>
          <w:i/>
          <w:iCs/>
          <w:sz w:val="22"/>
          <w:szCs w:val="22"/>
        </w:rPr>
        <w:t xml:space="preserve"> ». </w:t>
      </w:r>
      <w:r w:rsidR="00577DB4">
        <w:rPr>
          <w:rStyle w:val="Appelnotedebasdep"/>
          <w:rFonts w:ascii="Arial" w:hAnsi="Arial" w:cs="Arial"/>
          <w:i/>
          <w:iCs/>
          <w:sz w:val="22"/>
          <w:szCs w:val="22"/>
        </w:rPr>
        <w:footnoteReference w:id="7"/>
      </w:r>
    </w:p>
    <w:p w14:paraId="1E4FAFA2" w14:textId="4D71C312" w:rsidR="00B146CA" w:rsidRPr="001F16C9" w:rsidRDefault="00B146CA" w:rsidP="001F16C9">
      <w:pPr>
        <w:pStyle w:val="Paragraphedeliste"/>
        <w:spacing w:after="360"/>
        <w:ind w:left="142"/>
        <w:contextualSpacing w:val="0"/>
        <w:jc w:val="both"/>
        <w:rPr>
          <w:rFonts w:ascii="Arial" w:hAnsi="Arial" w:cs="Arial"/>
          <w:color w:val="C00000"/>
        </w:rPr>
      </w:pPr>
      <w:r w:rsidRPr="001F16C9">
        <w:rPr>
          <w:rFonts w:ascii="Arial" w:hAnsi="Arial" w:cs="Arial"/>
          <w:color w:val="C00000"/>
        </w:rPr>
        <w:t xml:space="preserve">S’agissant </w:t>
      </w:r>
      <w:r w:rsidR="00AE1A30" w:rsidRPr="001F16C9">
        <w:rPr>
          <w:rFonts w:ascii="Arial" w:hAnsi="Arial" w:cs="Arial"/>
          <w:color w:val="C00000"/>
        </w:rPr>
        <w:t>de notre projet</w:t>
      </w:r>
      <w:r w:rsidRPr="001F16C9">
        <w:rPr>
          <w:rFonts w:ascii="Arial" w:hAnsi="Arial" w:cs="Arial"/>
          <w:color w:val="C00000"/>
        </w:rPr>
        <w:t xml:space="preserve">, outre l’acceptation </w:t>
      </w:r>
      <w:r w:rsidR="008924FA">
        <w:rPr>
          <w:rFonts w:ascii="Arial" w:hAnsi="Arial" w:cs="Arial"/>
          <w:color w:val="C00000"/>
        </w:rPr>
        <w:t xml:space="preserve">formelle </w:t>
      </w:r>
      <w:r w:rsidRPr="001F16C9">
        <w:rPr>
          <w:rFonts w:ascii="Arial" w:hAnsi="Arial" w:cs="Arial"/>
          <w:color w:val="C00000"/>
        </w:rPr>
        <w:t xml:space="preserve">des statuts, le </w:t>
      </w:r>
      <w:r w:rsidR="008924FA">
        <w:rPr>
          <w:rFonts w:ascii="Arial" w:hAnsi="Arial" w:cs="Arial"/>
          <w:color w:val="C00000"/>
        </w:rPr>
        <w:t>c</w:t>
      </w:r>
      <w:r w:rsidR="00AE1A30" w:rsidRPr="001F16C9">
        <w:rPr>
          <w:rFonts w:ascii="Arial" w:hAnsi="Arial" w:cs="Arial"/>
          <w:color w:val="C00000"/>
        </w:rPr>
        <w:t>oopérateur devient automatiquement</w:t>
      </w:r>
      <w:r w:rsidR="00050C85">
        <w:rPr>
          <w:rFonts w:ascii="Arial" w:hAnsi="Arial" w:cs="Arial"/>
          <w:color w:val="C00000"/>
        </w:rPr>
        <w:t xml:space="preserve"> </w:t>
      </w:r>
      <w:r w:rsidR="00AE1A30" w:rsidRPr="001F16C9">
        <w:rPr>
          <w:rFonts w:ascii="Arial" w:hAnsi="Arial" w:cs="Arial"/>
          <w:color w:val="C00000"/>
        </w:rPr>
        <w:t xml:space="preserve">membre de l’association « Les amis du </w:t>
      </w:r>
      <w:proofErr w:type="spellStart"/>
      <w:r w:rsidR="00AE1A30" w:rsidRPr="001F16C9">
        <w:rPr>
          <w:rFonts w:ascii="Arial" w:hAnsi="Arial" w:cs="Arial"/>
          <w:color w:val="C00000"/>
        </w:rPr>
        <w:t>Troglo</w:t>
      </w:r>
      <w:proofErr w:type="spellEnd"/>
      <w:r w:rsidR="00AE1A30" w:rsidRPr="001F16C9">
        <w:rPr>
          <w:rFonts w:ascii="Arial" w:hAnsi="Arial" w:cs="Arial"/>
          <w:color w:val="C00000"/>
        </w:rPr>
        <w:t> »</w:t>
      </w:r>
      <w:r w:rsidR="001F16C9" w:rsidRPr="001F16C9">
        <w:rPr>
          <w:rFonts w:ascii="Arial" w:hAnsi="Arial" w:cs="Arial"/>
          <w:color w:val="C00000"/>
        </w:rPr>
        <w:t xml:space="preserve"> </w:t>
      </w:r>
      <w:r w:rsidR="00050C85">
        <w:rPr>
          <w:rFonts w:ascii="Arial" w:hAnsi="Arial" w:cs="Arial"/>
          <w:color w:val="C00000"/>
        </w:rPr>
        <w:t>lors de la souscription de ses parts</w:t>
      </w:r>
      <w:r w:rsidR="00050C85" w:rsidRPr="001F16C9">
        <w:rPr>
          <w:rFonts w:ascii="Arial" w:hAnsi="Arial" w:cs="Arial"/>
          <w:color w:val="C00000"/>
        </w:rPr>
        <w:t xml:space="preserve"> </w:t>
      </w:r>
      <w:r w:rsidR="001F16C9" w:rsidRPr="001F16C9">
        <w:rPr>
          <w:rFonts w:ascii="Arial" w:hAnsi="Arial" w:cs="Arial"/>
          <w:color w:val="C00000"/>
        </w:rPr>
        <w:t>conformément au règlement intérieur de la SAS Coopérative</w:t>
      </w:r>
      <w:r w:rsidR="001F16C9">
        <w:rPr>
          <w:rStyle w:val="Appelnotedebasdep"/>
          <w:rFonts w:ascii="Arial" w:hAnsi="Arial" w:cs="Arial"/>
          <w:color w:val="C00000"/>
        </w:rPr>
        <w:footnoteReference w:id="8"/>
      </w:r>
      <w:r w:rsidRPr="001F16C9">
        <w:rPr>
          <w:rFonts w:ascii="Arial" w:hAnsi="Arial" w:cs="Arial"/>
          <w:color w:val="C00000"/>
        </w:rPr>
        <w:t xml:space="preserve">. </w:t>
      </w:r>
    </w:p>
    <w:p w14:paraId="4AB2B57B" w14:textId="2895D18C" w:rsidR="00B146CA" w:rsidRPr="00583688" w:rsidRDefault="00B146CA" w:rsidP="00B146CA">
      <w:pPr>
        <w:pStyle w:val="Paragraphedeliste"/>
        <w:numPr>
          <w:ilvl w:val="0"/>
          <w:numId w:val="9"/>
        </w:numPr>
        <w:spacing w:after="120"/>
        <w:ind w:left="426" w:hanging="284"/>
        <w:contextualSpacing w:val="0"/>
        <w:jc w:val="both"/>
        <w:rPr>
          <w:rFonts w:ascii="Arial" w:hAnsi="Arial" w:cs="Arial"/>
          <w:u w:val="dotted"/>
        </w:rPr>
      </w:pPr>
      <w:r w:rsidRPr="00583688">
        <w:rPr>
          <w:rFonts w:ascii="Arial" w:hAnsi="Arial" w:cs="Arial"/>
          <w:u w:val="dotted"/>
        </w:rPr>
        <w:t>L</w:t>
      </w:r>
      <w:r>
        <w:rPr>
          <w:rFonts w:ascii="Arial" w:hAnsi="Arial" w:cs="Arial"/>
          <w:u w:val="dotted"/>
        </w:rPr>
        <w:t>e choix relativement libre des horaires et des modalités d’exercice de l’activité bénévole</w:t>
      </w:r>
    </w:p>
    <w:p w14:paraId="3A23603D" w14:textId="27401BA1" w:rsidR="00B146CA" w:rsidRDefault="00B146CA" w:rsidP="00CA5155">
      <w:pPr>
        <w:pStyle w:val="Paragraphedeliste"/>
        <w:spacing w:after="40"/>
        <w:ind w:left="142"/>
        <w:contextualSpacing w:val="0"/>
        <w:jc w:val="both"/>
        <w:rPr>
          <w:rFonts w:ascii="Arial" w:hAnsi="Arial" w:cs="Arial"/>
        </w:rPr>
      </w:pPr>
      <w:r>
        <w:rPr>
          <w:rFonts w:ascii="Arial" w:hAnsi="Arial" w:cs="Arial"/>
        </w:rPr>
        <w:t xml:space="preserve">Cette liberté relative résulte du modèle d’organisation dans lequel s’inscrit le </w:t>
      </w:r>
      <w:proofErr w:type="spellStart"/>
      <w:r>
        <w:rPr>
          <w:rFonts w:ascii="Arial" w:hAnsi="Arial" w:cs="Arial"/>
        </w:rPr>
        <w:t>Troglo</w:t>
      </w:r>
      <w:proofErr w:type="spellEnd"/>
      <w:r>
        <w:rPr>
          <w:rFonts w:ascii="Arial" w:hAnsi="Arial" w:cs="Arial"/>
        </w:rPr>
        <w:t xml:space="preserve"> à l’instar de l’ensemble des autres</w:t>
      </w:r>
      <w:r w:rsidR="00CA5155">
        <w:rPr>
          <w:rFonts w:ascii="Arial" w:hAnsi="Arial" w:cs="Arial"/>
        </w:rPr>
        <w:t xml:space="preserve"> magasins coopératifs de la métropole. Ainsi le coopérateur </w:t>
      </w:r>
      <w:r w:rsidR="00514435" w:rsidRPr="00514435">
        <w:rPr>
          <w:rFonts w:ascii="Arial" w:hAnsi="Arial" w:cs="Arial"/>
          <w:color w:val="C00000"/>
        </w:rPr>
        <w:t>pourra</w:t>
      </w:r>
      <w:r w:rsidR="006B0CA6">
        <w:rPr>
          <w:rFonts w:ascii="Arial" w:hAnsi="Arial" w:cs="Arial"/>
          <w:color w:val="C00000"/>
        </w:rPr>
        <w:t xml:space="preserve"> suivant les orientations retenues par le Manuel des membres validé lors de la 1</w:t>
      </w:r>
      <w:r w:rsidR="006B0CA6" w:rsidRPr="006B0CA6">
        <w:rPr>
          <w:rFonts w:ascii="Arial" w:hAnsi="Arial" w:cs="Arial"/>
          <w:color w:val="C00000"/>
          <w:vertAlign w:val="superscript"/>
        </w:rPr>
        <w:t>ère</w:t>
      </w:r>
      <w:r w:rsidR="006B0CA6">
        <w:rPr>
          <w:rFonts w:ascii="Arial" w:hAnsi="Arial" w:cs="Arial"/>
          <w:color w:val="C00000"/>
        </w:rPr>
        <w:t xml:space="preserve"> Assemblée Générale de la SAS Coopérative</w:t>
      </w:r>
      <w:r w:rsidR="00514435">
        <w:rPr>
          <w:rStyle w:val="Appelnotedebasdep"/>
          <w:rFonts w:ascii="Arial" w:hAnsi="Arial" w:cs="Arial"/>
          <w:color w:val="C00000"/>
        </w:rPr>
        <w:footnoteReference w:id="9"/>
      </w:r>
      <w:r w:rsidR="00805AFB">
        <w:rPr>
          <w:rFonts w:ascii="Arial" w:hAnsi="Arial" w:cs="Arial"/>
          <w:color w:val="C00000"/>
        </w:rPr>
        <w:t xml:space="preserve"> </w:t>
      </w:r>
      <w:r w:rsidR="00CA5155">
        <w:rPr>
          <w:rFonts w:ascii="Arial" w:hAnsi="Arial" w:cs="Arial"/>
        </w:rPr>
        <w:t>:</w:t>
      </w:r>
    </w:p>
    <w:p w14:paraId="107A5E73" w14:textId="0C76CCF4" w:rsidR="00CA5155" w:rsidRDefault="00CA5155" w:rsidP="005403E7">
      <w:pPr>
        <w:pStyle w:val="Paragraphedeliste"/>
        <w:numPr>
          <w:ilvl w:val="0"/>
          <w:numId w:val="10"/>
        </w:numPr>
        <w:spacing w:after="40"/>
        <w:ind w:left="851" w:hanging="425"/>
        <w:contextualSpacing w:val="0"/>
        <w:jc w:val="both"/>
        <w:rPr>
          <w:rFonts w:ascii="Arial" w:hAnsi="Arial" w:cs="Arial"/>
        </w:rPr>
      </w:pPr>
      <w:r>
        <w:rPr>
          <w:rFonts w:ascii="Arial" w:hAnsi="Arial" w:cs="Arial"/>
        </w:rPr>
        <w:t>Choisir son créneau de participation horaire de 3 heures toutes les 4 semaines en fonction des disponibilités du planning</w:t>
      </w:r>
      <w:r w:rsidR="00E76A8E">
        <w:rPr>
          <w:rFonts w:ascii="Arial" w:hAnsi="Arial" w:cs="Arial"/>
        </w:rPr>
        <w:t xml:space="preserve"> prévisionnel</w:t>
      </w:r>
    </w:p>
    <w:p w14:paraId="18D5CD1E" w14:textId="2F440416" w:rsidR="00CA5155" w:rsidRDefault="005403E7" w:rsidP="005403E7">
      <w:pPr>
        <w:pStyle w:val="Paragraphedeliste"/>
        <w:numPr>
          <w:ilvl w:val="0"/>
          <w:numId w:val="10"/>
        </w:numPr>
        <w:spacing w:after="40"/>
        <w:ind w:left="851" w:hanging="425"/>
        <w:contextualSpacing w:val="0"/>
        <w:jc w:val="both"/>
        <w:rPr>
          <w:rFonts w:ascii="Arial" w:hAnsi="Arial" w:cs="Arial"/>
        </w:rPr>
      </w:pPr>
      <w:r>
        <w:rPr>
          <w:rFonts w:ascii="Arial" w:hAnsi="Arial" w:cs="Arial"/>
        </w:rPr>
        <w:t>Échanger</w:t>
      </w:r>
      <w:r w:rsidR="00CA5155">
        <w:rPr>
          <w:rFonts w:ascii="Arial" w:hAnsi="Arial" w:cs="Arial"/>
        </w:rPr>
        <w:t xml:space="preserve"> sa participation avec un autre membre en cas d’indisponibilité</w:t>
      </w:r>
    </w:p>
    <w:p w14:paraId="3D584E2F" w14:textId="1979476A" w:rsidR="00CA5155" w:rsidRDefault="00F567A0" w:rsidP="005403E7">
      <w:pPr>
        <w:pStyle w:val="Paragraphedeliste"/>
        <w:numPr>
          <w:ilvl w:val="0"/>
          <w:numId w:val="10"/>
        </w:numPr>
        <w:spacing w:after="200"/>
        <w:ind w:left="851" w:hanging="425"/>
        <w:contextualSpacing w:val="0"/>
        <w:jc w:val="both"/>
        <w:rPr>
          <w:rFonts w:ascii="Arial" w:hAnsi="Arial" w:cs="Arial"/>
        </w:rPr>
      </w:pPr>
      <w:r w:rsidRPr="00DB053C">
        <w:rPr>
          <w:rFonts w:ascii="Arial" w:hAnsi="Arial" w:cs="Arial"/>
          <w:color w:val="C00000"/>
        </w:rPr>
        <w:t>Choisir ses activités en concertation avec le coordonnateur d’équipe</w:t>
      </w:r>
      <w:r w:rsidRPr="00F567A0">
        <w:rPr>
          <w:rStyle w:val="Appelnotedebasdep"/>
          <w:rFonts w:ascii="Arial" w:hAnsi="Arial" w:cs="Arial"/>
          <w:color w:val="C00000"/>
        </w:rPr>
        <w:footnoteReference w:id="10"/>
      </w:r>
      <w:r w:rsidR="00CA5155">
        <w:rPr>
          <w:rFonts w:ascii="Arial" w:hAnsi="Arial" w:cs="Arial"/>
        </w:rPr>
        <w:t xml:space="preserve"> </w:t>
      </w:r>
      <w:r w:rsidR="005403E7">
        <w:rPr>
          <w:rFonts w:ascii="Arial" w:hAnsi="Arial" w:cs="Arial"/>
        </w:rPr>
        <w:t>…</w:t>
      </w:r>
    </w:p>
    <w:p w14:paraId="62123264" w14:textId="6FABE316" w:rsidR="00E54BD0" w:rsidRDefault="005403E7" w:rsidP="001E2EC4">
      <w:pPr>
        <w:pStyle w:val="Paragraphedeliste"/>
        <w:spacing w:after="200"/>
        <w:ind w:left="142"/>
        <w:contextualSpacing w:val="0"/>
        <w:jc w:val="both"/>
        <w:rPr>
          <w:rFonts w:ascii="Arial" w:hAnsi="Arial" w:cs="Arial"/>
        </w:rPr>
      </w:pPr>
      <w:r>
        <w:rPr>
          <w:rFonts w:ascii="Arial" w:hAnsi="Arial" w:cs="Arial"/>
        </w:rPr>
        <w:t xml:space="preserve">Pour autant, cette liberté relative d’exercice de l’activité bénévole </w:t>
      </w:r>
      <w:r w:rsidRPr="00094A33">
        <w:rPr>
          <w:rFonts w:ascii="Arial" w:hAnsi="Arial" w:cs="Arial"/>
          <w:b/>
          <w:bCs/>
        </w:rPr>
        <w:t xml:space="preserve">n’interdit pas </w:t>
      </w:r>
      <w:r w:rsidR="002027C1" w:rsidRPr="00805AFB">
        <w:rPr>
          <w:rFonts w:ascii="Arial" w:hAnsi="Arial" w:cs="Arial"/>
          <w:b/>
          <w:bCs/>
          <w:color w:val="C00000"/>
        </w:rPr>
        <w:t>la SAS Coopérative</w:t>
      </w:r>
      <w:r w:rsidRPr="00094A33">
        <w:rPr>
          <w:rFonts w:ascii="Arial" w:hAnsi="Arial" w:cs="Arial"/>
          <w:b/>
          <w:bCs/>
        </w:rPr>
        <w:t xml:space="preserve"> d’organiser ses activités via </w:t>
      </w:r>
      <w:r w:rsidR="007A3486">
        <w:rPr>
          <w:rFonts w:ascii="Arial" w:hAnsi="Arial" w:cs="Arial"/>
          <w:b/>
          <w:bCs/>
        </w:rPr>
        <w:t xml:space="preserve">des </w:t>
      </w:r>
      <w:r w:rsidRPr="00094A33">
        <w:rPr>
          <w:rFonts w:ascii="Arial" w:hAnsi="Arial" w:cs="Arial"/>
          <w:b/>
          <w:bCs/>
        </w:rPr>
        <w:t>règles garantissant la pérennité de son</w:t>
      </w:r>
      <w:r w:rsidR="00094A33">
        <w:rPr>
          <w:rFonts w:ascii="Arial" w:hAnsi="Arial" w:cs="Arial"/>
          <w:b/>
          <w:bCs/>
        </w:rPr>
        <w:t xml:space="preserve"> bon</w:t>
      </w:r>
      <w:r w:rsidRPr="00094A33">
        <w:rPr>
          <w:rFonts w:ascii="Arial" w:hAnsi="Arial" w:cs="Arial"/>
          <w:b/>
          <w:bCs/>
        </w:rPr>
        <w:t xml:space="preserve"> fonctionnement</w:t>
      </w:r>
      <w:r>
        <w:rPr>
          <w:rFonts w:ascii="Arial" w:hAnsi="Arial" w:cs="Arial"/>
        </w:rPr>
        <w:t>, notamment lorsque celui-ci repose sur un nombre très important et majoritaire de bénévoles, comparat</w:t>
      </w:r>
      <w:r w:rsidR="00E54BD0">
        <w:rPr>
          <w:rFonts w:ascii="Arial" w:hAnsi="Arial" w:cs="Arial"/>
        </w:rPr>
        <w:t xml:space="preserve">ivement </w:t>
      </w:r>
      <w:r w:rsidR="005C74FA">
        <w:rPr>
          <w:rFonts w:ascii="Arial" w:hAnsi="Arial" w:cs="Arial"/>
        </w:rPr>
        <w:t xml:space="preserve">à </w:t>
      </w:r>
      <w:r w:rsidR="00E54BD0">
        <w:rPr>
          <w:rFonts w:ascii="Arial" w:hAnsi="Arial" w:cs="Arial"/>
        </w:rPr>
        <w:t>celui des salariés.</w:t>
      </w:r>
    </w:p>
    <w:p w14:paraId="2D82FEF0" w14:textId="0CAF1A10" w:rsidR="001E2EC4" w:rsidRPr="00094A33" w:rsidRDefault="00094A33" w:rsidP="00094A33">
      <w:pPr>
        <w:pStyle w:val="Paragraphedeliste"/>
        <w:spacing w:after="200"/>
        <w:ind w:left="142"/>
        <w:contextualSpacing w:val="0"/>
        <w:jc w:val="both"/>
        <w:rPr>
          <w:rFonts w:ascii="Arial" w:hAnsi="Arial" w:cs="Arial"/>
        </w:rPr>
      </w:pPr>
      <w:r>
        <w:rPr>
          <w:rFonts w:ascii="Arial" w:hAnsi="Arial" w:cs="Arial"/>
        </w:rPr>
        <w:t>Ce</w:t>
      </w:r>
      <w:r w:rsidR="005C74FA">
        <w:rPr>
          <w:rFonts w:ascii="Arial" w:hAnsi="Arial" w:cs="Arial"/>
        </w:rPr>
        <w:t xml:space="preserve">tte tolérance </w:t>
      </w:r>
      <w:r w:rsidR="001E2EC4">
        <w:rPr>
          <w:rFonts w:ascii="Arial" w:hAnsi="Arial" w:cs="Arial"/>
        </w:rPr>
        <w:t xml:space="preserve">résulte d’un </w:t>
      </w:r>
      <w:r>
        <w:rPr>
          <w:rFonts w:ascii="Arial" w:hAnsi="Arial" w:cs="Arial"/>
        </w:rPr>
        <w:t xml:space="preserve">récent </w:t>
      </w:r>
      <w:r w:rsidR="001E2EC4">
        <w:rPr>
          <w:rFonts w:ascii="Arial" w:hAnsi="Arial" w:cs="Arial"/>
        </w:rPr>
        <w:t>arrêt de la Cour d’Appel d’Orléans dans le cadre d’un litige opposant l’Urssaf du Centre à l’association des Rives de Vienne à Chinon</w:t>
      </w:r>
      <w:r w:rsidR="001E2EC4">
        <w:rPr>
          <w:rStyle w:val="Appelnotedebasdep"/>
          <w:rFonts w:ascii="Arial" w:hAnsi="Arial" w:cs="Arial"/>
        </w:rPr>
        <w:footnoteReference w:id="11"/>
      </w:r>
      <w:r>
        <w:rPr>
          <w:rFonts w:ascii="Arial" w:hAnsi="Arial" w:cs="Arial"/>
        </w:rPr>
        <w:t xml:space="preserve"> ; jurisprudence régionale d’autant plus intéressante qu’elle s’applique sur un domaine d’activité et </w:t>
      </w:r>
      <w:r w:rsidR="00FB79EF">
        <w:rPr>
          <w:rFonts w:ascii="Arial" w:hAnsi="Arial" w:cs="Arial"/>
        </w:rPr>
        <w:t xml:space="preserve">un </w:t>
      </w:r>
      <w:r>
        <w:rPr>
          <w:rFonts w:ascii="Arial" w:hAnsi="Arial" w:cs="Arial"/>
        </w:rPr>
        <w:t>modèle</w:t>
      </w:r>
      <w:r w:rsidR="00FB79EF">
        <w:rPr>
          <w:rFonts w:ascii="Arial" w:hAnsi="Arial" w:cs="Arial"/>
        </w:rPr>
        <w:t xml:space="preserve"> </w:t>
      </w:r>
      <w:r w:rsidR="001E2EC4" w:rsidRPr="00094A33">
        <w:rPr>
          <w:rFonts w:ascii="Arial" w:hAnsi="Arial" w:cs="Arial"/>
        </w:rPr>
        <w:t xml:space="preserve">d’organisation </w:t>
      </w:r>
      <w:r w:rsidR="00FB79EF">
        <w:rPr>
          <w:rFonts w:ascii="Arial" w:hAnsi="Arial" w:cs="Arial"/>
        </w:rPr>
        <w:t xml:space="preserve">assez </w:t>
      </w:r>
      <w:r w:rsidR="00DB053C" w:rsidRPr="00DB053C">
        <w:rPr>
          <w:rFonts w:ascii="Arial" w:hAnsi="Arial" w:cs="Arial"/>
          <w:color w:val="C00000"/>
        </w:rPr>
        <w:t>compar</w:t>
      </w:r>
      <w:r w:rsidR="001E2EC4" w:rsidRPr="00DB053C">
        <w:rPr>
          <w:rFonts w:ascii="Arial" w:hAnsi="Arial" w:cs="Arial"/>
          <w:color w:val="C00000"/>
        </w:rPr>
        <w:t>able</w:t>
      </w:r>
      <w:r w:rsidR="001E2EC4" w:rsidRPr="00094A33">
        <w:rPr>
          <w:rFonts w:ascii="Arial" w:hAnsi="Arial" w:cs="Arial"/>
        </w:rPr>
        <w:t xml:space="preserve"> à celui du </w:t>
      </w:r>
      <w:proofErr w:type="spellStart"/>
      <w:r w:rsidR="001E2EC4" w:rsidRPr="00094A33">
        <w:rPr>
          <w:rFonts w:ascii="Arial" w:hAnsi="Arial" w:cs="Arial"/>
        </w:rPr>
        <w:t>Troglo</w:t>
      </w:r>
      <w:proofErr w:type="spellEnd"/>
      <w:r w:rsidR="00FB79EF">
        <w:rPr>
          <w:rFonts w:ascii="Arial" w:hAnsi="Arial" w:cs="Arial"/>
        </w:rPr>
        <w:t>.</w:t>
      </w:r>
    </w:p>
    <w:p w14:paraId="7696F104" w14:textId="14DA24A0" w:rsidR="00CA5155" w:rsidRDefault="00E54BD0" w:rsidP="00E54BD0">
      <w:pPr>
        <w:pStyle w:val="Paragraphedeliste"/>
        <w:spacing w:after="120"/>
        <w:ind w:left="142"/>
        <w:contextualSpacing w:val="0"/>
        <w:jc w:val="both"/>
        <w:rPr>
          <w:rFonts w:ascii="Arial" w:hAnsi="Arial" w:cs="Arial"/>
        </w:rPr>
      </w:pPr>
      <w:r>
        <w:rPr>
          <w:rFonts w:ascii="Arial" w:hAnsi="Arial" w:cs="Arial"/>
        </w:rPr>
        <w:t>« </w:t>
      </w:r>
      <w:r w:rsidR="00E76A8E">
        <w:rPr>
          <w:rFonts w:ascii="Arial" w:hAnsi="Arial" w:cs="Arial"/>
          <w:i/>
          <w:iCs/>
          <w:sz w:val="22"/>
          <w:szCs w:val="22"/>
        </w:rPr>
        <w:t>L</w:t>
      </w:r>
      <w:r w:rsidRPr="00E54BD0">
        <w:rPr>
          <w:rFonts w:ascii="Arial" w:hAnsi="Arial" w:cs="Arial"/>
          <w:i/>
          <w:iCs/>
          <w:sz w:val="22"/>
          <w:szCs w:val="22"/>
        </w:rPr>
        <w:t>e bénévolat n’implique pas l’absence d’organisation et de moyens mis en œuvre par l’association bénéficiant de l’aide gratuite de ses membres, une association quel que soit son but, devant au contraire, sous peine de ne pouvoir fonctionner, éviter l’improvisation et mettre en place un planning sur lequel s’inscrivent librement ses bénévoles pour assurer le bon déroulement de l’activité prévue…</w:t>
      </w:r>
      <w:r w:rsidR="00E76A8E">
        <w:rPr>
          <w:rFonts w:ascii="Arial" w:hAnsi="Arial" w:cs="Arial"/>
          <w:i/>
          <w:iCs/>
          <w:sz w:val="22"/>
          <w:szCs w:val="22"/>
        </w:rPr>
        <w:t>/</w:t>
      </w:r>
      <w:r>
        <w:rPr>
          <w:rFonts w:ascii="Arial" w:hAnsi="Arial" w:cs="Arial"/>
        </w:rPr>
        <w:t> »</w:t>
      </w:r>
    </w:p>
    <w:p w14:paraId="716500D3" w14:textId="7DD5AF81" w:rsidR="00E54BD0" w:rsidRDefault="00E54BD0" w:rsidP="001E2EC4">
      <w:pPr>
        <w:pStyle w:val="Paragraphedeliste"/>
        <w:spacing w:after="240"/>
        <w:ind w:left="142"/>
        <w:contextualSpacing w:val="0"/>
        <w:jc w:val="both"/>
        <w:rPr>
          <w:rFonts w:ascii="Arial" w:hAnsi="Arial" w:cs="Arial"/>
          <w:i/>
          <w:iCs/>
          <w:sz w:val="22"/>
          <w:szCs w:val="22"/>
        </w:rPr>
      </w:pPr>
      <w:r w:rsidRPr="00E54BD0">
        <w:rPr>
          <w:rFonts w:ascii="Arial" w:hAnsi="Arial" w:cs="Arial"/>
          <w:i/>
          <w:iCs/>
          <w:sz w:val="22"/>
          <w:szCs w:val="22"/>
        </w:rPr>
        <w:t>« … /Qu’est de même sans incidence, le nombre plus important de bénévoles que de salarié, une association n’étant pas tenue d’employer des salariés si elle peut fonctionner de manière satisfaisante avec des bénévoles. »</w:t>
      </w:r>
    </w:p>
    <w:p w14:paraId="07348BB8" w14:textId="2327052D" w:rsidR="00710180" w:rsidRDefault="00DB053C" w:rsidP="00710180">
      <w:pPr>
        <w:pStyle w:val="Paragraphedeliste"/>
        <w:spacing w:after="240"/>
        <w:ind w:left="142"/>
        <w:contextualSpacing w:val="0"/>
        <w:jc w:val="both"/>
        <w:rPr>
          <w:rFonts w:ascii="Arial" w:hAnsi="Arial" w:cs="Arial"/>
          <w:color w:val="C00000"/>
        </w:rPr>
      </w:pPr>
      <w:r w:rsidRPr="00710180">
        <w:rPr>
          <w:rFonts w:ascii="Arial" w:hAnsi="Arial" w:cs="Arial"/>
          <w:color w:val="C00000"/>
        </w:rPr>
        <w:t xml:space="preserve">Cette jurisprudence est parfaitement transposable au projet de supermarché coopératif du </w:t>
      </w:r>
      <w:proofErr w:type="spellStart"/>
      <w:r w:rsidRPr="00710180">
        <w:rPr>
          <w:rFonts w:ascii="Arial" w:hAnsi="Arial" w:cs="Arial"/>
          <w:color w:val="C00000"/>
        </w:rPr>
        <w:t>Troglo</w:t>
      </w:r>
      <w:proofErr w:type="spellEnd"/>
      <w:r w:rsidRPr="00710180">
        <w:rPr>
          <w:rFonts w:ascii="Arial" w:hAnsi="Arial" w:cs="Arial"/>
          <w:color w:val="C00000"/>
        </w:rPr>
        <w:t xml:space="preserve"> dont le Business plan prévoit </w:t>
      </w:r>
      <w:r w:rsidR="00710180" w:rsidRPr="00710180">
        <w:rPr>
          <w:rFonts w:ascii="Arial" w:hAnsi="Arial" w:cs="Arial"/>
          <w:color w:val="C00000"/>
        </w:rPr>
        <w:t>lors de son ouverture l’embauche de deux salariés pour une cible initiale d’environ 700 coopérateurs.</w:t>
      </w:r>
    </w:p>
    <w:p w14:paraId="2AFE4B84" w14:textId="77777777" w:rsidR="00622A4B" w:rsidRDefault="00622A4B" w:rsidP="00622A4B">
      <w:pPr>
        <w:pStyle w:val="Paragraphedeliste"/>
        <w:ind w:left="142"/>
        <w:contextualSpacing w:val="0"/>
        <w:jc w:val="both"/>
        <w:rPr>
          <w:rFonts w:ascii="Arial" w:hAnsi="Arial" w:cs="Arial"/>
          <w:color w:val="C00000"/>
        </w:rPr>
      </w:pPr>
    </w:p>
    <w:p w14:paraId="15C91351" w14:textId="77777777" w:rsidR="00710180" w:rsidRPr="00622A4B" w:rsidRDefault="00710180" w:rsidP="00710180">
      <w:pPr>
        <w:pStyle w:val="Paragraphedeliste"/>
        <w:ind w:left="142"/>
        <w:contextualSpacing w:val="0"/>
        <w:jc w:val="both"/>
        <w:rPr>
          <w:rFonts w:ascii="Arial" w:hAnsi="Arial" w:cs="Arial"/>
          <w:color w:val="C00000"/>
          <w:sz w:val="8"/>
          <w:szCs w:val="8"/>
        </w:rPr>
      </w:pPr>
    </w:p>
    <w:p w14:paraId="1210C05F" w14:textId="6A5CEE56" w:rsidR="00CA5158" w:rsidRPr="00583688" w:rsidRDefault="00CA5158" w:rsidP="00CA5158">
      <w:pPr>
        <w:pStyle w:val="Paragraphedeliste"/>
        <w:numPr>
          <w:ilvl w:val="0"/>
          <w:numId w:val="9"/>
        </w:numPr>
        <w:spacing w:after="120"/>
        <w:ind w:left="426" w:hanging="284"/>
        <w:contextualSpacing w:val="0"/>
        <w:jc w:val="both"/>
        <w:rPr>
          <w:rFonts w:ascii="Arial" w:hAnsi="Arial" w:cs="Arial"/>
          <w:u w:val="dotted"/>
        </w:rPr>
      </w:pPr>
      <w:r w:rsidRPr="00583688">
        <w:rPr>
          <w:rFonts w:ascii="Arial" w:hAnsi="Arial" w:cs="Arial"/>
          <w:u w:val="dotted"/>
        </w:rPr>
        <w:t>L</w:t>
      </w:r>
      <w:r>
        <w:rPr>
          <w:rFonts w:ascii="Arial" w:hAnsi="Arial" w:cs="Arial"/>
          <w:u w:val="dotted"/>
        </w:rPr>
        <w:t>e contrôle limité de l’activité des bénévoles</w:t>
      </w:r>
    </w:p>
    <w:p w14:paraId="7CEDB7F6" w14:textId="00CE43F3" w:rsidR="00D01528" w:rsidRPr="00C008CE" w:rsidRDefault="00CA5158" w:rsidP="00C008CE">
      <w:pPr>
        <w:pStyle w:val="Paragraphedeliste"/>
        <w:spacing w:after="200"/>
        <w:ind w:left="142"/>
        <w:contextualSpacing w:val="0"/>
        <w:jc w:val="both"/>
        <w:rPr>
          <w:rFonts w:ascii="Arial" w:hAnsi="Arial" w:cs="Arial"/>
        </w:rPr>
      </w:pPr>
      <w:r>
        <w:rPr>
          <w:rFonts w:ascii="Arial" w:hAnsi="Arial" w:cs="Arial"/>
        </w:rPr>
        <w:t xml:space="preserve">La limitation du contrôle des bénévoles </w:t>
      </w:r>
      <w:r w:rsidR="00332844">
        <w:rPr>
          <w:rFonts w:ascii="Arial" w:hAnsi="Arial" w:cs="Arial"/>
        </w:rPr>
        <w:t>va de pair</w:t>
      </w:r>
      <w:r>
        <w:rPr>
          <w:rFonts w:ascii="Arial" w:hAnsi="Arial" w:cs="Arial"/>
        </w:rPr>
        <w:t xml:space="preserve"> avec </w:t>
      </w:r>
      <w:r w:rsidR="00332844">
        <w:rPr>
          <w:rFonts w:ascii="Arial" w:hAnsi="Arial" w:cs="Arial"/>
        </w:rPr>
        <w:t>l’admission</w:t>
      </w:r>
      <w:r>
        <w:rPr>
          <w:rFonts w:ascii="Arial" w:hAnsi="Arial" w:cs="Arial"/>
        </w:rPr>
        <w:t xml:space="preserve"> d’un exercice relativement libre de leur activité et reflète le </w:t>
      </w:r>
      <w:r w:rsidR="00332844">
        <w:rPr>
          <w:rFonts w:ascii="Arial" w:hAnsi="Arial" w:cs="Arial"/>
        </w:rPr>
        <w:t>principe d’un</w:t>
      </w:r>
      <w:r>
        <w:rPr>
          <w:rFonts w:ascii="Arial" w:hAnsi="Arial" w:cs="Arial"/>
        </w:rPr>
        <w:t xml:space="preserve"> engagement repos</w:t>
      </w:r>
      <w:r w:rsidR="00332844">
        <w:rPr>
          <w:rFonts w:ascii="Arial" w:hAnsi="Arial" w:cs="Arial"/>
        </w:rPr>
        <w:t>ant</w:t>
      </w:r>
      <w:r>
        <w:rPr>
          <w:rFonts w:ascii="Arial" w:hAnsi="Arial" w:cs="Arial"/>
        </w:rPr>
        <w:t xml:space="preserve"> </w:t>
      </w:r>
      <w:r w:rsidR="005C74FA">
        <w:rPr>
          <w:rFonts w:ascii="Arial" w:hAnsi="Arial" w:cs="Arial"/>
        </w:rPr>
        <w:t xml:space="preserve">essentiellement sur la confiance liée à </w:t>
      </w:r>
      <w:r>
        <w:rPr>
          <w:rFonts w:ascii="Arial" w:hAnsi="Arial" w:cs="Arial"/>
        </w:rPr>
        <w:t xml:space="preserve">sur </w:t>
      </w:r>
      <w:r w:rsidR="00332844">
        <w:rPr>
          <w:rFonts w:ascii="Arial" w:hAnsi="Arial" w:cs="Arial"/>
        </w:rPr>
        <w:t>leur</w:t>
      </w:r>
      <w:r>
        <w:rPr>
          <w:rFonts w:ascii="Arial" w:hAnsi="Arial" w:cs="Arial"/>
        </w:rPr>
        <w:t xml:space="preserve"> adhésion </w:t>
      </w:r>
      <w:r w:rsidR="005C74FA">
        <w:rPr>
          <w:rFonts w:ascii="Arial" w:hAnsi="Arial" w:cs="Arial"/>
        </w:rPr>
        <w:t xml:space="preserve">pleine et entière </w:t>
      </w:r>
      <w:r>
        <w:rPr>
          <w:rFonts w:ascii="Arial" w:hAnsi="Arial" w:cs="Arial"/>
        </w:rPr>
        <w:t>aux objectifs de l’association</w:t>
      </w:r>
      <w:r w:rsidR="00332844">
        <w:rPr>
          <w:rFonts w:ascii="Arial" w:hAnsi="Arial" w:cs="Arial"/>
        </w:rPr>
        <w:t>.</w:t>
      </w:r>
    </w:p>
    <w:p w14:paraId="38E39B91" w14:textId="529CF467" w:rsidR="00332844" w:rsidRDefault="00332844" w:rsidP="00332844">
      <w:pPr>
        <w:pStyle w:val="Paragraphedeliste"/>
        <w:spacing w:after="200"/>
        <w:ind w:left="142"/>
        <w:contextualSpacing w:val="0"/>
        <w:jc w:val="both"/>
        <w:rPr>
          <w:rFonts w:ascii="Arial" w:hAnsi="Arial" w:cs="Arial"/>
        </w:rPr>
      </w:pPr>
      <w:r>
        <w:rPr>
          <w:rFonts w:ascii="Arial" w:hAnsi="Arial" w:cs="Arial"/>
        </w:rPr>
        <w:t xml:space="preserve">Ainsi certaines coopératives comme La Louve </w:t>
      </w:r>
      <w:r w:rsidRPr="00AC7386">
        <w:rPr>
          <w:rFonts w:ascii="Arial" w:hAnsi="Arial" w:cs="Arial"/>
          <w:u w:val="dotted"/>
        </w:rPr>
        <w:t xml:space="preserve">limite </w:t>
      </w:r>
      <w:r w:rsidR="005C74FA">
        <w:rPr>
          <w:rFonts w:ascii="Arial" w:hAnsi="Arial" w:cs="Arial"/>
          <w:u w:val="dotted"/>
        </w:rPr>
        <w:t xml:space="preserve">l’objet du </w:t>
      </w:r>
      <w:r w:rsidRPr="00AC7386">
        <w:rPr>
          <w:rFonts w:ascii="Arial" w:hAnsi="Arial" w:cs="Arial"/>
          <w:u w:val="dotted"/>
        </w:rPr>
        <w:t>contrôle à la simple présence</w:t>
      </w:r>
      <w:r>
        <w:rPr>
          <w:rFonts w:ascii="Arial" w:hAnsi="Arial" w:cs="Arial"/>
        </w:rPr>
        <w:t xml:space="preserve"> des bénévoles lors de leurs permanences</w:t>
      </w:r>
      <w:r>
        <w:rPr>
          <w:rStyle w:val="Appelnotedebasdep"/>
          <w:rFonts w:ascii="Arial" w:hAnsi="Arial" w:cs="Arial"/>
        </w:rPr>
        <w:footnoteReference w:id="12"/>
      </w:r>
      <w:r>
        <w:rPr>
          <w:rFonts w:ascii="Arial" w:hAnsi="Arial" w:cs="Arial"/>
        </w:rPr>
        <w:t>.</w:t>
      </w:r>
    </w:p>
    <w:p w14:paraId="28AAE617" w14:textId="77777777" w:rsidR="0088527E" w:rsidRDefault="00AC7386" w:rsidP="00622A4B">
      <w:pPr>
        <w:pStyle w:val="Paragraphedeliste"/>
        <w:spacing w:after="140"/>
        <w:ind w:left="142"/>
        <w:contextualSpacing w:val="0"/>
        <w:jc w:val="both"/>
        <w:rPr>
          <w:rFonts w:ascii="Arial" w:hAnsi="Arial" w:cs="Arial"/>
        </w:rPr>
      </w:pPr>
      <w:r>
        <w:rPr>
          <w:rFonts w:ascii="Arial" w:hAnsi="Arial" w:cs="Arial"/>
        </w:rPr>
        <w:t>Néanmoins, ou pourra là encore se référer à l’arrêt de la Cour d’Appel d’Orléans pour évoquer l’impérieuse nécessité d’organiser l’activité des bénévoles, notamment dans le domaine du commerce alimentaire qui requiert par nature le respect de nombreuses règles d’hygiène et de sécurité.</w:t>
      </w:r>
    </w:p>
    <w:p w14:paraId="750012FE" w14:textId="32A00E02" w:rsidR="00AC7386" w:rsidRPr="00385BDB" w:rsidRDefault="0088527E" w:rsidP="00622A4B">
      <w:pPr>
        <w:pStyle w:val="Paragraphedeliste"/>
        <w:spacing w:after="140"/>
        <w:ind w:left="142"/>
        <w:contextualSpacing w:val="0"/>
        <w:jc w:val="both"/>
        <w:rPr>
          <w:rFonts w:ascii="Arial" w:hAnsi="Arial" w:cs="Arial"/>
          <w:color w:val="000000" w:themeColor="text1"/>
        </w:rPr>
      </w:pPr>
      <w:r w:rsidRPr="00385BDB">
        <w:rPr>
          <w:rFonts w:ascii="Wingdings" w:hAnsi="Wingdings" w:cs="Arial"/>
          <w:i/>
          <w:iCs/>
          <w:color w:val="000000" w:themeColor="text1"/>
        </w:rPr>
        <w:t>F</w:t>
      </w:r>
      <w:r w:rsidR="00805AFB" w:rsidRPr="00385BDB">
        <w:rPr>
          <w:rFonts w:ascii="Arial" w:hAnsi="Arial" w:cs="Arial"/>
          <w:i/>
          <w:iCs/>
          <w:color w:val="C00000"/>
        </w:rPr>
        <w:t xml:space="preserve"> </w:t>
      </w:r>
      <w:r w:rsidR="00622A4B">
        <w:rPr>
          <w:rFonts w:ascii="Arial" w:hAnsi="Arial" w:cs="Arial"/>
          <w:i/>
          <w:iCs/>
          <w:color w:val="C00000"/>
        </w:rPr>
        <w:t>En pratique</w:t>
      </w:r>
      <w:r w:rsidR="00805AFB" w:rsidRPr="00385BDB">
        <w:rPr>
          <w:rFonts w:ascii="Arial" w:hAnsi="Arial" w:cs="Arial"/>
          <w:i/>
          <w:iCs/>
          <w:color w:val="C00000"/>
        </w:rPr>
        <w:t xml:space="preserve">, il </w:t>
      </w:r>
      <w:r w:rsidRPr="00385BDB">
        <w:rPr>
          <w:rFonts w:ascii="Arial" w:hAnsi="Arial" w:cs="Arial"/>
          <w:i/>
          <w:iCs/>
          <w:color w:val="C00000"/>
        </w:rPr>
        <w:t>s’agi</w:t>
      </w:r>
      <w:r w:rsidR="00805AFB" w:rsidRPr="00385BDB">
        <w:rPr>
          <w:rFonts w:ascii="Arial" w:hAnsi="Arial" w:cs="Arial"/>
          <w:i/>
          <w:iCs/>
          <w:color w:val="C00000"/>
        </w:rPr>
        <w:t>t davan</w:t>
      </w:r>
      <w:r w:rsidR="00385BDB" w:rsidRPr="00385BDB">
        <w:rPr>
          <w:rFonts w:ascii="Arial" w:hAnsi="Arial" w:cs="Arial"/>
          <w:i/>
          <w:iCs/>
          <w:color w:val="C00000"/>
        </w:rPr>
        <w:t>tage</w:t>
      </w:r>
      <w:r w:rsidRPr="00385BDB">
        <w:rPr>
          <w:rFonts w:ascii="Arial" w:hAnsi="Arial" w:cs="Arial"/>
          <w:i/>
          <w:iCs/>
          <w:color w:val="C00000"/>
        </w:rPr>
        <w:t xml:space="preserve"> d’indications </w:t>
      </w:r>
      <w:r w:rsidR="00385BDB" w:rsidRPr="00385BDB">
        <w:rPr>
          <w:rFonts w:ascii="Arial" w:hAnsi="Arial" w:cs="Arial"/>
          <w:i/>
          <w:iCs/>
          <w:color w:val="C00000"/>
        </w:rPr>
        <w:t xml:space="preserve">et de recommandations que les coopérateurs sont invités </w:t>
      </w:r>
      <w:r w:rsidRPr="00385BDB">
        <w:rPr>
          <w:rFonts w:ascii="Arial" w:hAnsi="Arial" w:cs="Arial"/>
          <w:i/>
          <w:iCs/>
          <w:color w:val="C00000"/>
        </w:rPr>
        <w:t>à respecter</w:t>
      </w:r>
      <w:r w:rsidR="00710180">
        <w:rPr>
          <w:rFonts w:ascii="Arial" w:hAnsi="Arial" w:cs="Arial"/>
          <w:i/>
          <w:iCs/>
          <w:color w:val="C00000"/>
        </w:rPr>
        <w:t xml:space="preserve"> pour des raisons évidentes de sécurité</w:t>
      </w:r>
      <w:r w:rsidRPr="00385BDB">
        <w:rPr>
          <w:rFonts w:ascii="Arial" w:hAnsi="Arial" w:cs="Arial"/>
          <w:i/>
          <w:iCs/>
          <w:color w:val="C00000"/>
        </w:rPr>
        <w:t xml:space="preserve"> </w:t>
      </w:r>
      <w:r w:rsidRPr="00385BDB">
        <w:rPr>
          <w:rFonts w:ascii="Arial" w:hAnsi="Arial" w:cs="Arial"/>
          <w:i/>
          <w:iCs/>
          <w:color w:val="000000" w:themeColor="text1"/>
        </w:rPr>
        <w:t>et non de directives contraignantes.</w:t>
      </w:r>
    </w:p>
    <w:p w14:paraId="16CD9726" w14:textId="142BDB92" w:rsidR="00AC7386" w:rsidRPr="00385BDB" w:rsidRDefault="00AC7386" w:rsidP="00AC7386">
      <w:pPr>
        <w:spacing w:after="240"/>
        <w:ind w:left="142"/>
        <w:jc w:val="both"/>
        <w:rPr>
          <w:rFonts w:ascii="Arial" w:hAnsi="Arial" w:cs="Arial"/>
          <w:i/>
          <w:iCs/>
          <w:color w:val="000000" w:themeColor="text1"/>
        </w:rPr>
      </w:pPr>
      <w:r w:rsidRPr="00385BDB">
        <w:rPr>
          <w:rFonts w:ascii="Wingdings" w:hAnsi="Wingdings" w:cs="Arial"/>
          <w:i/>
          <w:iCs/>
          <w:color w:val="000000" w:themeColor="text1"/>
        </w:rPr>
        <w:t>F</w:t>
      </w:r>
      <w:r w:rsidRPr="00385BDB">
        <w:rPr>
          <w:rFonts w:ascii="Arial" w:hAnsi="Arial" w:cs="Arial"/>
          <w:i/>
          <w:iCs/>
          <w:color w:val="000000" w:themeColor="text1"/>
        </w:rPr>
        <w:t xml:space="preserve"> Le</w:t>
      </w:r>
      <w:r w:rsidR="000F3F28" w:rsidRPr="00385BDB">
        <w:rPr>
          <w:rFonts w:ascii="Arial" w:hAnsi="Arial" w:cs="Arial"/>
          <w:i/>
          <w:iCs/>
          <w:color w:val="000000" w:themeColor="text1"/>
        </w:rPr>
        <w:t>s contrôles associés aux fiches de procédures</w:t>
      </w:r>
      <w:r w:rsidRPr="00385BDB">
        <w:rPr>
          <w:rFonts w:ascii="Arial" w:hAnsi="Arial" w:cs="Arial"/>
          <w:i/>
          <w:iCs/>
          <w:color w:val="000000" w:themeColor="text1"/>
        </w:rPr>
        <w:t xml:space="preserve"> </w:t>
      </w:r>
      <w:r w:rsidR="000F3F28" w:rsidRPr="00385BDB">
        <w:rPr>
          <w:rFonts w:ascii="Arial" w:hAnsi="Arial" w:cs="Arial"/>
          <w:i/>
          <w:iCs/>
          <w:color w:val="000000" w:themeColor="text1"/>
        </w:rPr>
        <w:t xml:space="preserve">sur les normes sanitaires et de sécurité seront </w:t>
      </w:r>
      <w:r w:rsidR="005C74FA" w:rsidRPr="00385BDB">
        <w:rPr>
          <w:rFonts w:ascii="Arial" w:hAnsi="Arial" w:cs="Arial"/>
          <w:i/>
          <w:iCs/>
          <w:color w:val="000000" w:themeColor="text1"/>
        </w:rPr>
        <w:t xml:space="preserve">surtout </w:t>
      </w:r>
      <w:r w:rsidR="000F3F28" w:rsidRPr="00385BDB">
        <w:rPr>
          <w:rFonts w:ascii="Arial" w:hAnsi="Arial" w:cs="Arial"/>
          <w:i/>
          <w:iCs/>
          <w:color w:val="000000" w:themeColor="text1"/>
        </w:rPr>
        <w:t xml:space="preserve">justifiés par la protection des consommateurs </w:t>
      </w:r>
      <w:r w:rsidR="005C74FA" w:rsidRPr="00385BDB">
        <w:rPr>
          <w:rFonts w:ascii="Arial" w:hAnsi="Arial" w:cs="Arial"/>
          <w:i/>
          <w:iCs/>
          <w:color w:val="000000" w:themeColor="text1"/>
        </w:rPr>
        <w:t>et non</w:t>
      </w:r>
      <w:r w:rsidR="003D6A2F" w:rsidRPr="00385BDB">
        <w:rPr>
          <w:rFonts w:ascii="Arial" w:hAnsi="Arial" w:cs="Arial"/>
          <w:i/>
          <w:iCs/>
          <w:color w:val="000000" w:themeColor="text1"/>
        </w:rPr>
        <w:t xml:space="preserve"> par la surveillance des bénévoles.</w:t>
      </w:r>
    </w:p>
    <w:p w14:paraId="567D4541" w14:textId="493DFBDD" w:rsidR="003D6A2F" w:rsidRPr="00583688" w:rsidRDefault="003D6A2F" w:rsidP="00622A4B">
      <w:pPr>
        <w:pStyle w:val="Paragraphedeliste"/>
        <w:numPr>
          <w:ilvl w:val="0"/>
          <w:numId w:val="9"/>
        </w:numPr>
        <w:spacing w:after="100"/>
        <w:ind w:left="426" w:hanging="284"/>
        <w:contextualSpacing w:val="0"/>
        <w:jc w:val="both"/>
        <w:rPr>
          <w:rFonts w:ascii="Arial" w:hAnsi="Arial" w:cs="Arial"/>
          <w:u w:val="dotted"/>
        </w:rPr>
      </w:pPr>
      <w:r w:rsidRPr="00583688">
        <w:rPr>
          <w:rFonts w:ascii="Arial" w:hAnsi="Arial" w:cs="Arial"/>
          <w:u w:val="dotted"/>
        </w:rPr>
        <w:t>L</w:t>
      </w:r>
      <w:r>
        <w:rPr>
          <w:rFonts w:ascii="Arial" w:hAnsi="Arial" w:cs="Arial"/>
          <w:u w:val="dotted"/>
        </w:rPr>
        <w:t>’absence de pouvoir de sanction</w:t>
      </w:r>
    </w:p>
    <w:p w14:paraId="43FB1CC4" w14:textId="73F9DBDB" w:rsidR="00C07765" w:rsidRDefault="003D6A2F" w:rsidP="003D6A2F">
      <w:pPr>
        <w:pStyle w:val="Paragraphedeliste"/>
        <w:spacing w:after="200"/>
        <w:ind w:left="142"/>
        <w:contextualSpacing w:val="0"/>
        <w:jc w:val="both"/>
        <w:rPr>
          <w:rFonts w:ascii="Arial" w:hAnsi="Arial" w:cs="Arial"/>
        </w:rPr>
      </w:pPr>
      <w:r>
        <w:rPr>
          <w:rFonts w:ascii="Arial" w:hAnsi="Arial" w:cs="Arial"/>
        </w:rPr>
        <w:t>L</w:t>
      </w:r>
      <w:r w:rsidR="00C07765">
        <w:rPr>
          <w:rFonts w:ascii="Arial" w:hAnsi="Arial" w:cs="Arial"/>
        </w:rPr>
        <w:t xml:space="preserve">’impossibilité de sanction à l’égard du bénévole est un élément essentiel pour établir l’absence de </w:t>
      </w:r>
      <w:r w:rsidR="00247A92">
        <w:rPr>
          <w:rFonts w:ascii="Arial" w:hAnsi="Arial" w:cs="Arial"/>
        </w:rPr>
        <w:t xml:space="preserve">lien de </w:t>
      </w:r>
      <w:r w:rsidR="00C07765">
        <w:rPr>
          <w:rFonts w:ascii="Arial" w:hAnsi="Arial" w:cs="Arial"/>
        </w:rPr>
        <w:t>subordination.</w:t>
      </w:r>
    </w:p>
    <w:p w14:paraId="720D9EC5" w14:textId="2F5E10DE" w:rsidR="00247A92" w:rsidRDefault="00247A92" w:rsidP="00247A92">
      <w:pPr>
        <w:pStyle w:val="Paragraphedeliste"/>
        <w:spacing w:after="200"/>
        <w:ind w:left="142"/>
        <w:contextualSpacing w:val="0"/>
        <w:jc w:val="both"/>
        <w:rPr>
          <w:rFonts w:ascii="Arial" w:hAnsi="Arial" w:cs="Arial"/>
        </w:rPr>
      </w:pPr>
      <w:r>
        <w:rPr>
          <w:rFonts w:ascii="Arial" w:hAnsi="Arial" w:cs="Arial"/>
        </w:rPr>
        <w:t>En l’espèce, se pose la question de savoir si</w:t>
      </w:r>
      <w:r w:rsidR="007A3486">
        <w:rPr>
          <w:rFonts w:ascii="Arial" w:hAnsi="Arial" w:cs="Arial"/>
        </w:rPr>
        <w:t xml:space="preserve"> </w:t>
      </w:r>
      <w:r>
        <w:rPr>
          <w:rFonts w:ascii="Arial" w:hAnsi="Arial" w:cs="Arial"/>
        </w:rPr>
        <w:t xml:space="preserve">la </w:t>
      </w:r>
      <w:r w:rsidRPr="00715579">
        <w:rPr>
          <w:rFonts w:ascii="Arial" w:hAnsi="Arial" w:cs="Arial"/>
          <w:u w:val="dotted"/>
        </w:rPr>
        <w:t>suspension ou la perte du droit d’acheter au sein magasin coopératif</w:t>
      </w:r>
      <w:r>
        <w:rPr>
          <w:rFonts w:ascii="Arial" w:hAnsi="Arial" w:cs="Arial"/>
        </w:rPr>
        <w:t xml:space="preserve"> en raison d’un ou plusieurs manquements du bénévole à ses vacations mensuelles de 3 heures pourrait ou non être assimilé par un juge à une « sanction » du bénévole. </w:t>
      </w:r>
    </w:p>
    <w:p w14:paraId="1AC5B31F" w14:textId="5127B4CC" w:rsidR="00247A92" w:rsidRDefault="00247A92" w:rsidP="00710180">
      <w:pPr>
        <w:pStyle w:val="Paragraphedeliste"/>
        <w:spacing w:after="60"/>
        <w:ind w:left="142"/>
        <w:contextualSpacing w:val="0"/>
        <w:jc w:val="both"/>
        <w:rPr>
          <w:rFonts w:ascii="Arial" w:hAnsi="Arial" w:cs="Arial"/>
        </w:rPr>
      </w:pPr>
      <w:r>
        <w:rPr>
          <w:rFonts w:ascii="Arial" w:hAnsi="Arial" w:cs="Arial"/>
        </w:rPr>
        <w:t xml:space="preserve">Il est ici rappelé les règles prévues en la matière : </w:t>
      </w:r>
    </w:p>
    <w:p w14:paraId="35861921" w14:textId="6094F0D8" w:rsidR="00247A92" w:rsidRDefault="00247A92" w:rsidP="00710180">
      <w:pPr>
        <w:pStyle w:val="Paragraphedeliste"/>
        <w:numPr>
          <w:ilvl w:val="0"/>
          <w:numId w:val="3"/>
        </w:numPr>
        <w:spacing w:after="60"/>
        <w:contextualSpacing w:val="0"/>
        <w:jc w:val="both"/>
        <w:rPr>
          <w:rFonts w:ascii="Arial" w:hAnsi="Arial" w:cs="Arial"/>
        </w:rPr>
      </w:pPr>
      <w:proofErr w:type="gramStart"/>
      <w:r>
        <w:rPr>
          <w:rFonts w:ascii="Arial" w:hAnsi="Arial" w:cs="Arial"/>
        </w:rPr>
        <w:t>le</w:t>
      </w:r>
      <w:proofErr w:type="gramEnd"/>
      <w:r>
        <w:rPr>
          <w:rFonts w:ascii="Arial" w:hAnsi="Arial" w:cs="Arial"/>
        </w:rPr>
        <w:t xml:space="preserve"> non-respect du seul engagement de tenir une vacation régulière entrainerait la suppression de la contrepartie, à savoir le droit d’acheter au sein du magasin coopératif ;</w:t>
      </w:r>
    </w:p>
    <w:p w14:paraId="6B534137" w14:textId="77777777" w:rsidR="00247A92" w:rsidRDefault="00247A92" w:rsidP="00710180">
      <w:pPr>
        <w:pStyle w:val="Paragraphedeliste"/>
        <w:numPr>
          <w:ilvl w:val="0"/>
          <w:numId w:val="3"/>
        </w:numPr>
        <w:spacing w:after="60"/>
        <w:contextualSpacing w:val="0"/>
        <w:jc w:val="both"/>
        <w:rPr>
          <w:rFonts w:ascii="Arial" w:hAnsi="Arial" w:cs="Arial"/>
        </w:rPr>
      </w:pPr>
      <w:proofErr w:type="gramStart"/>
      <w:r>
        <w:rPr>
          <w:rFonts w:ascii="Arial" w:hAnsi="Arial" w:cs="Arial"/>
        </w:rPr>
        <w:t>cette</w:t>
      </w:r>
      <w:proofErr w:type="gramEnd"/>
      <w:r>
        <w:rPr>
          <w:rFonts w:ascii="Arial" w:hAnsi="Arial" w:cs="Arial"/>
        </w:rPr>
        <w:t xml:space="preserve"> suppression n’est pas définitive. En effet, dès lors que le bénévole rattrape les séances non effectuées selon les modalités prévues dans le manuel des membres, il retrouve le droit d’acheter au sein du magasin coopératif.</w:t>
      </w:r>
    </w:p>
    <w:p w14:paraId="2C8BD47E" w14:textId="1F35BAFD" w:rsidR="00247A92" w:rsidRPr="00247A92" w:rsidRDefault="00247A92" w:rsidP="00247A92">
      <w:pPr>
        <w:pStyle w:val="Paragraphedeliste"/>
        <w:numPr>
          <w:ilvl w:val="0"/>
          <w:numId w:val="3"/>
        </w:numPr>
        <w:spacing w:after="200"/>
        <w:contextualSpacing w:val="0"/>
        <w:jc w:val="both"/>
        <w:rPr>
          <w:rFonts w:ascii="Arial" w:hAnsi="Arial" w:cs="Arial"/>
        </w:rPr>
      </w:pPr>
      <w:r w:rsidRPr="00247A92">
        <w:rPr>
          <w:rFonts w:ascii="Arial" w:hAnsi="Arial" w:cs="Arial"/>
        </w:rPr>
        <w:t>Le bénévole ne perd en aucun cas sa qualité statutaire de membre coopérateur du seul fait de ses manquements.</w:t>
      </w:r>
    </w:p>
    <w:p w14:paraId="71A5BA66" w14:textId="7E229D03" w:rsidR="00E71291" w:rsidRDefault="00247A92" w:rsidP="00B45BD8">
      <w:pPr>
        <w:pStyle w:val="Paragraphedeliste"/>
        <w:spacing w:after="200"/>
        <w:ind w:left="142"/>
        <w:contextualSpacing w:val="0"/>
        <w:jc w:val="both"/>
        <w:rPr>
          <w:rFonts w:ascii="Arial" w:hAnsi="Arial" w:cs="Arial"/>
        </w:rPr>
      </w:pPr>
      <w:r>
        <w:rPr>
          <w:rFonts w:ascii="Arial" w:hAnsi="Arial" w:cs="Arial"/>
        </w:rPr>
        <w:t>D</w:t>
      </w:r>
      <w:r w:rsidR="00B45BD8">
        <w:rPr>
          <w:rFonts w:ascii="Arial" w:hAnsi="Arial" w:cs="Arial"/>
        </w:rPr>
        <w:t>’après ce cadre,</w:t>
      </w:r>
      <w:r>
        <w:rPr>
          <w:rFonts w:ascii="Arial" w:hAnsi="Arial" w:cs="Arial"/>
        </w:rPr>
        <w:t xml:space="preserve"> notre compréhension</w:t>
      </w:r>
      <w:r w:rsidR="00B45BD8">
        <w:rPr>
          <w:rFonts w:ascii="Arial" w:hAnsi="Arial" w:cs="Arial"/>
        </w:rPr>
        <w:t xml:space="preserve"> de la situation est qu’une telle</w:t>
      </w:r>
      <w:r w:rsidRPr="00E94035">
        <w:rPr>
          <w:rFonts w:ascii="Arial" w:hAnsi="Arial" w:cs="Arial"/>
        </w:rPr>
        <w:t xml:space="preserve"> </w:t>
      </w:r>
      <w:r>
        <w:rPr>
          <w:rFonts w:ascii="Arial" w:hAnsi="Arial" w:cs="Arial"/>
          <w:u w:val="dotted"/>
        </w:rPr>
        <w:t xml:space="preserve">décision </w:t>
      </w:r>
      <w:r w:rsidR="00B45BD8">
        <w:rPr>
          <w:rFonts w:ascii="Arial" w:hAnsi="Arial" w:cs="Arial"/>
          <w:u w:val="dotted"/>
        </w:rPr>
        <w:t xml:space="preserve">de supprimer momentanément le droit d’acheter au sein du magasin coopératif </w:t>
      </w:r>
      <w:r>
        <w:rPr>
          <w:rFonts w:ascii="Arial" w:hAnsi="Arial" w:cs="Arial"/>
        </w:rPr>
        <w:t>ne pourrait pas être assimilé à une sanction au sens du droit du travail</w:t>
      </w:r>
      <w:r w:rsidR="00E71291">
        <w:rPr>
          <w:rFonts w:ascii="Arial" w:hAnsi="Arial" w:cs="Arial"/>
        </w:rPr>
        <w:t>.</w:t>
      </w:r>
    </w:p>
    <w:p w14:paraId="10EE6524" w14:textId="422B666C" w:rsidR="0070778A" w:rsidRPr="00F86F66" w:rsidRDefault="0070778A" w:rsidP="00B45BD8">
      <w:pPr>
        <w:pStyle w:val="Paragraphedeliste"/>
        <w:spacing w:after="200"/>
        <w:ind w:left="142"/>
        <w:contextualSpacing w:val="0"/>
        <w:jc w:val="both"/>
        <w:rPr>
          <w:rFonts w:ascii="Arial" w:hAnsi="Arial" w:cs="Arial"/>
          <w:color w:val="C00000"/>
        </w:rPr>
      </w:pPr>
      <w:r w:rsidRPr="00F86F66">
        <w:rPr>
          <w:rFonts w:ascii="Arial" w:hAnsi="Arial" w:cs="Arial"/>
          <w:color w:val="C00000"/>
        </w:rPr>
        <w:t xml:space="preserve">C’est pourquoi le Manuel des membres du </w:t>
      </w:r>
      <w:proofErr w:type="spellStart"/>
      <w:r w:rsidRPr="00F86F66">
        <w:rPr>
          <w:rFonts w:ascii="Arial" w:hAnsi="Arial" w:cs="Arial"/>
          <w:color w:val="C00000"/>
        </w:rPr>
        <w:t>Troglo</w:t>
      </w:r>
      <w:proofErr w:type="spellEnd"/>
      <w:r w:rsidRPr="00F86F66">
        <w:rPr>
          <w:rFonts w:ascii="Arial" w:hAnsi="Arial" w:cs="Arial"/>
          <w:color w:val="C00000"/>
        </w:rPr>
        <w:t xml:space="preserve"> mentionne expressément que le statut de « désin</w:t>
      </w:r>
      <w:r w:rsidR="00F86F66" w:rsidRPr="00F86F66">
        <w:rPr>
          <w:rFonts w:ascii="Arial" w:hAnsi="Arial" w:cs="Arial"/>
          <w:color w:val="C00000"/>
        </w:rPr>
        <w:t>s</w:t>
      </w:r>
      <w:r w:rsidRPr="00F86F66">
        <w:rPr>
          <w:rFonts w:ascii="Arial" w:hAnsi="Arial" w:cs="Arial"/>
          <w:color w:val="C00000"/>
        </w:rPr>
        <w:t>crit »</w:t>
      </w:r>
      <w:r w:rsidR="00F86F66" w:rsidRPr="00F86F66">
        <w:rPr>
          <w:rFonts w:ascii="Arial" w:hAnsi="Arial" w:cs="Arial"/>
          <w:color w:val="C00000"/>
        </w:rPr>
        <w:t xml:space="preserve">, </w:t>
      </w:r>
      <w:r w:rsidRPr="00F86F66">
        <w:rPr>
          <w:rFonts w:ascii="Arial" w:hAnsi="Arial" w:cs="Arial"/>
          <w:color w:val="C00000"/>
        </w:rPr>
        <w:t>situation d’un coopérateur qui a</w:t>
      </w:r>
      <w:r w:rsidR="00F86F66" w:rsidRPr="00F86F66">
        <w:rPr>
          <w:rFonts w:ascii="Arial" w:hAnsi="Arial" w:cs="Arial"/>
          <w:color w:val="C00000"/>
        </w:rPr>
        <w:t>près avoir</w:t>
      </w:r>
      <w:r w:rsidRPr="00F86F66">
        <w:rPr>
          <w:rFonts w:ascii="Arial" w:hAnsi="Arial" w:cs="Arial"/>
          <w:color w:val="C00000"/>
        </w:rPr>
        <w:t xml:space="preserve"> manqué trois services consécutifs</w:t>
      </w:r>
      <w:r w:rsidR="00F86F66" w:rsidRPr="00F86F66">
        <w:rPr>
          <w:rFonts w:ascii="Arial" w:hAnsi="Arial" w:cs="Arial"/>
          <w:color w:val="C00000"/>
        </w:rPr>
        <w:t xml:space="preserve"> est privé d’accès au supermarché, ne constitue pas une sanction</w:t>
      </w:r>
      <w:r w:rsidR="00710180">
        <w:rPr>
          <w:rFonts w:ascii="Arial" w:hAnsi="Arial" w:cs="Arial"/>
          <w:color w:val="C00000"/>
        </w:rPr>
        <w:t xml:space="preserve"> ou une punition</w:t>
      </w:r>
      <w:r w:rsidR="00F86F66" w:rsidRPr="00F86F66">
        <w:rPr>
          <w:rStyle w:val="Appelnotedebasdep"/>
          <w:rFonts w:ascii="Arial" w:hAnsi="Arial" w:cs="Arial"/>
          <w:color w:val="C00000"/>
        </w:rPr>
        <w:footnoteReference w:id="13"/>
      </w:r>
      <w:r w:rsidR="00F86F66" w:rsidRPr="00F86F66">
        <w:rPr>
          <w:rFonts w:ascii="Arial" w:hAnsi="Arial" w:cs="Arial"/>
          <w:color w:val="C00000"/>
        </w:rPr>
        <w:t xml:space="preserve">. </w:t>
      </w:r>
    </w:p>
    <w:p w14:paraId="37BE8FDF" w14:textId="179302B1" w:rsidR="00E71291" w:rsidRDefault="00B45BD8" w:rsidP="00F44FB9">
      <w:pPr>
        <w:pStyle w:val="Paragraphedeliste"/>
        <w:spacing w:after="280"/>
        <w:ind w:left="142"/>
        <w:contextualSpacing w:val="0"/>
        <w:jc w:val="both"/>
        <w:rPr>
          <w:rFonts w:ascii="Arial" w:hAnsi="Arial" w:cs="Arial"/>
        </w:rPr>
      </w:pPr>
      <w:r>
        <w:rPr>
          <w:rFonts w:ascii="Arial" w:hAnsi="Arial" w:cs="Arial"/>
        </w:rPr>
        <w:t>Ceci semble rester valable même avec une règle selon laquelle</w:t>
      </w:r>
      <w:r w:rsidR="00715579">
        <w:rPr>
          <w:rFonts w:ascii="Arial" w:hAnsi="Arial" w:cs="Arial"/>
        </w:rPr>
        <w:t xml:space="preserve"> </w:t>
      </w:r>
      <w:r>
        <w:rPr>
          <w:rFonts w:ascii="Arial" w:hAnsi="Arial" w:cs="Arial"/>
        </w:rPr>
        <w:t>un</w:t>
      </w:r>
      <w:r w:rsidR="00715579">
        <w:rPr>
          <w:rFonts w:ascii="Arial" w:hAnsi="Arial" w:cs="Arial"/>
        </w:rPr>
        <w:t xml:space="preserve"> coopérateur </w:t>
      </w:r>
      <w:r>
        <w:rPr>
          <w:rFonts w:ascii="Arial" w:hAnsi="Arial" w:cs="Arial"/>
        </w:rPr>
        <w:t>puisse être exclu</w:t>
      </w:r>
      <w:r w:rsidR="00715579">
        <w:rPr>
          <w:rFonts w:ascii="Arial" w:hAnsi="Arial" w:cs="Arial"/>
        </w:rPr>
        <w:t xml:space="preserve"> du </w:t>
      </w:r>
      <w:proofErr w:type="spellStart"/>
      <w:r w:rsidR="00715579">
        <w:rPr>
          <w:rFonts w:ascii="Arial" w:hAnsi="Arial" w:cs="Arial"/>
        </w:rPr>
        <w:t>Troglo</w:t>
      </w:r>
      <w:proofErr w:type="spellEnd"/>
      <w:r w:rsidR="004C2A49">
        <w:rPr>
          <w:rFonts w:ascii="Arial" w:hAnsi="Arial" w:cs="Arial"/>
        </w:rPr>
        <w:t xml:space="preserve">. </w:t>
      </w:r>
      <w:r w:rsidR="004C2A49" w:rsidRPr="00F44FB9">
        <w:rPr>
          <w:rFonts w:ascii="Arial" w:hAnsi="Arial" w:cs="Arial"/>
          <w:color w:val="C00000"/>
        </w:rPr>
        <w:t>U</w:t>
      </w:r>
      <w:r w:rsidRPr="00F44FB9">
        <w:rPr>
          <w:rFonts w:ascii="Arial" w:hAnsi="Arial" w:cs="Arial"/>
          <w:color w:val="C00000"/>
        </w:rPr>
        <w:t xml:space="preserve">ne telle décision </w:t>
      </w:r>
      <w:r w:rsidR="00074F4D" w:rsidRPr="00F44FB9">
        <w:rPr>
          <w:rFonts w:ascii="Arial" w:hAnsi="Arial" w:cs="Arial"/>
          <w:color w:val="C00000"/>
        </w:rPr>
        <w:t xml:space="preserve">prévue </w:t>
      </w:r>
      <w:r w:rsidR="00F44FB9" w:rsidRPr="00F44FB9">
        <w:rPr>
          <w:rFonts w:ascii="Arial" w:hAnsi="Arial" w:cs="Arial"/>
          <w:color w:val="C00000"/>
        </w:rPr>
        <w:t>par les</w:t>
      </w:r>
      <w:r w:rsidR="00074F4D" w:rsidRPr="00F44FB9">
        <w:rPr>
          <w:rFonts w:ascii="Arial" w:hAnsi="Arial" w:cs="Arial"/>
          <w:color w:val="C00000"/>
        </w:rPr>
        <w:t xml:space="preserve"> statuts de la SAS Coopérative </w:t>
      </w:r>
      <w:r w:rsidR="004C2A49" w:rsidRPr="00F44FB9">
        <w:rPr>
          <w:rFonts w:ascii="Arial" w:hAnsi="Arial" w:cs="Arial"/>
          <w:color w:val="C00000"/>
        </w:rPr>
        <w:t xml:space="preserve">Le </w:t>
      </w:r>
      <w:proofErr w:type="spellStart"/>
      <w:r w:rsidR="004C2A49" w:rsidRPr="00F44FB9">
        <w:rPr>
          <w:rFonts w:ascii="Arial" w:hAnsi="Arial" w:cs="Arial"/>
          <w:color w:val="C00000"/>
        </w:rPr>
        <w:t>Troglo</w:t>
      </w:r>
      <w:proofErr w:type="spellEnd"/>
      <w:r w:rsidR="004C2A49" w:rsidRPr="00F44FB9">
        <w:rPr>
          <w:rFonts w:ascii="Arial" w:hAnsi="Arial" w:cs="Arial"/>
          <w:color w:val="C00000"/>
        </w:rPr>
        <w:t xml:space="preserve"> </w:t>
      </w:r>
      <w:r w:rsidRPr="00F44FB9">
        <w:rPr>
          <w:rFonts w:ascii="Arial" w:hAnsi="Arial" w:cs="Arial"/>
          <w:color w:val="C00000"/>
        </w:rPr>
        <w:t>vis</w:t>
      </w:r>
      <w:r w:rsidR="004C2A49" w:rsidRPr="00F44FB9">
        <w:rPr>
          <w:rFonts w:ascii="Arial" w:hAnsi="Arial" w:cs="Arial"/>
          <w:color w:val="C00000"/>
        </w:rPr>
        <w:t>e</w:t>
      </w:r>
      <w:r w:rsidRPr="00F44FB9">
        <w:rPr>
          <w:rFonts w:ascii="Arial" w:hAnsi="Arial" w:cs="Arial"/>
          <w:color w:val="C00000"/>
        </w:rPr>
        <w:t xml:space="preserve"> non pas à sanctionner l’attitude de la personne en tant que bénévole mais </w:t>
      </w:r>
      <w:r w:rsidR="00FD3F43" w:rsidRPr="00F44FB9">
        <w:rPr>
          <w:rFonts w:ascii="Arial" w:hAnsi="Arial" w:cs="Arial"/>
          <w:color w:val="C00000"/>
        </w:rPr>
        <w:t xml:space="preserve">à sanctionner le comportement </w:t>
      </w:r>
      <w:r w:rsidRPr="00F44FB9">
        <w:rPr>
          <w:rFonts w:ascii="Arial" w:hAnsi="Arial" w:cs="Arial"/>
          <w:color w:val="C00000"/>
        </w:rPr>
        <w:t xml:space="preserve">de la personne </w:t>
      </w:r>
      <w:r w:rsidR="00622A4B">
        <w:rPr>
          <w:rFonts w:ascii="Arial" w:hAnsi="Arial" w:cs="Arial"/>
          <w:color w:val="C00000"/>
        </w:rPr>
        <w:t>en sa qualité de</w:t>
      </w:r>
      <w:r w:rsidRPr="00F44FB9">
        <w:rPr>
          <w:rFonts w:ascii="Arial" w:hAnsi="Arial" w:cs="Arial"/>
          <w:color w:val="C00000"/>
        </w:rPr>
        <w:t xml:space="preserve"> </w:t>
      </w:r>
      <w:r w:rsidR="00FD3F43" w:rsidRPr="00F44FB9">
        <w:rPr>
          <w:rFonts w:ascii="Arial" w:hAnsi="Arial" w:cs="Arial"/>
          <w:color w:val="C00000"/>
        </w:rPr>
        <w:t>membre coopérateur.</w:t>
      </w:r>
      <w:r w:rsidR="004C2A49" w:rsidRPr="00F44FB9">
        <w:rPr>
          <w:rFonts w:ascii="Arial" w:hAnsi="Arial" w:cs="Arial"/>
          <w:color w:val="C00000"/>
        </w:rPr>
        <w:t xml:space="preserve"> C’est pourquoi, elle ne peut intervenir qu’au terme d’une procédure contradictoire </w:t>
      </w:r>
      <w:r w:rsidR="00227BF4">
        <w:rPr>
          <w:rFonts w:ascii="Arial" w:hAnsi="Arial" w:cs="Arial"/>
          <w:color w:val="C00000"/>
        </w:rPr>
        <w:t xml:space="preserve">et </w:t>
      </w:r>
      <w:r w:rsidR="004C2A49" w:rsidRPr="00F44FB9">
        <w:rPr>
          <w:rFonts w:ascii="Arial" w:hAnsi="Arial" w:cs="Arial"/>
          <w:color w:val="C00000"/>
        </w:rPr>
        <w:t>un vote de l’Assemblée Générale à la majorité des deux tiers</w:t>
      </w:r>
      <w:r w:rsidR="00FD3F43" w:rsidRPr="00F44FB9">
        <w:rPr>
          <w:rStyle w:val="Appelnotedebasdep"/>
          <w:rFonts w:ascii="Arial" w:hAnsi="Arial" w:cs="Arial"/>
          <w:color w:val="C00000"/>
        </w:rPr>
        <w:footnoteReference w:id="14"/>
      </w:r>
      <w:r w:rsidR="004C2A49" w:rsidRPr="00F44FB9">
        <w:rPr>
          <w:rFonts w:ascii="Arial" w:hAnsi="Arial" w:cs="Arial"/>
          <w:color w:val="C00000"/>
        </w:rPr>
        <w:t>.</w:t>
      </w:r>
      <w:r w:rsidR="00FD3F43" w:rsidRPr="00F44FB9">
        <w:rPr>
          <w:rFonts w:ascii="Arial" w:hAnsi="Arial" w:cs="Arial"/>
          <w:color w:val="C00000"/>
        </w:rPr>
        <w:t xml:space="preserve">  </w:t>
      </w:r>
    </w:p>
    <w:p w14:paraId="5F6E3CF3" w14:textId="45896884" w:rsidR="00E76A8E" w:rsidRPr="00495D60" w:rsidRDefault="00E76A8E" w:rsidP="00E76A8E">
      <w:pPr>
        <w:pStyle w:val="Paragraphedeliste"/>
        <w:numPr>
          <w:ilvl w:val="0"/>
          <w:numId w:val="8"/>
        </w:numPr>
        <w:spacing w:after="120"/>
        <w:ind w:left="142" w:hanging="284"/>
        <w:contextualSpacing w:val="0"/>
        <w:jc w:val="both"/>
        <w:rPr>
          <w:rFonts w:ascii="Arial" w:hAnsi="Arial" w:cs="Arial"/>
          <w:b/>
          <w:bCs/>
          <w:u w:val="single"/>
        </w:rPr>
      </w:pPr>
      <w:r w:rsidRPr="00495D60">
        <w:rPr>
          <w:rFonts w:ascii="Arial" w:hAnsi="Arial" w:cs="Arial"/>
          <w:b/>
          <w:bCs/>
          <w:u w:val="single"/>
        </w:rPr>
        <w:lastRenderedPageBreak/>
        <w:t xml:space="preserve">L’absence de </w:t>
      </w:r>
      <w:r>
        <w:rPr>
          <w:rFonts w:ascii="Arial" w:hAnsi="Arial" w:cs="Arial"/>
          <w:b/>
          <w:bCs/>
          <w:u w:val="single"/>
        </w:rPr>
        <w:t>rémunération</w:t>
      </w:r>
    </w:p>
    <w:p w14:paraId="310767BA" w14:textId="5DBB65A0" w:rsidR="00F44FB9" w:rsidRPr="00FA79AB" w:rsidRDefault="00E76A8E" w:rsidP="00FA79AB">
      <w:pPr>
        <w:pStyle w:val="Paragraphedeliste"/>
        <w:spacing w:after="160"/>
        <w:ind w:left="142"/>
        <w:contextualSpacing w:val="0"/>
        <w:jc w:val="both"/>
        <w:rPr>
          <w:rFonts w:ascii="Arial" w:hAnsi="Arial" w:cs="Arial"/>
        </w:rPr>
      </w:pPr>
      <w:r>
        <w:rPr>
          <w:rFonts w:ascii="Arial" w:hAnsi="Arial" w:cs="Arial"/>
        </w:rPr>
        <w:t xml:space="preserve">Ce critère ne pose pas de difficulté particulière tant la condition parait clairement respectée dans le cas de l’activité des bénévoles du </w:t>
      </w:r>
      <w:proofErr w:type="spellStart"/>
      <w:r>
        <w:rPr>
          <w:rFonts w:ascii="Arial" w:hAnsi="Arial" w:cs="Arial"/>
        </w:rPr>
        <w:t>Troglo</w:t>
      </w:r>
      <w:proofErr w:type="spellEnd"/>
      <w:r w:rsidR="006E257D">
        <w:rPr>
          <w:rFonts w:ascii="Arial" w:hAnsi="Arial" w:cs="Arial"/>
        </w:rPr>
        <w:t>, dès lors que les vacations ne sont pas rémunérées</w:t>
      </w:r>
      <w:r>
        <w:rPr>
          <w:rFonts w:ascii="Arial" w:hAnsi="Arial" w:cs="Arial"/>
        </w:rPr>
        <w:t>.</w:t>
      </w:r>
    </w:p>
    <w:p w14:paraId="3033C4BB" w14:textId="67AB4874" w:rsidR="00D54C20" w:rsidRDefault="006E257D" w:rsidP="00AE0FF0">
      <w:pPr>
        <w:pStyle w:val="Paragraphedeliste"/>
        <w:spacing w:after="80"/>
        <w:ind w:left="142"/>
        <w:contextualSpacing w:val="0"/>
        <w:jc w:val="both"/>
        <w:rPr>
          <w:rFonts w:ascii="Arial" w:hAnsi="Arial" w:cs="Arial"/>
        </w:rPr>
      </w:pPr>
      <w:r>
        <w:rPr>
          <w:rFonts w:ascii="Arial" w:hAnsi="Arial" w:cs="Arial"/>
        </w:rPr>
        <w:t xml:space="preserve">Le groupe juridique de La Louve s’est cependant interrogé sur le point de savoir si </w:t>
      </w:r>
      <w:r w:rsidR="0036646B" w:rsidRPr="0036646B">
        <w:rPr>
          <w:rFonts w:ascii="Arial" w:hAnsi="Arial" w:cs="Arial"/>
        </w:rPr>
        <w:t>le droit d'acheter dans le supermarché ne</w:t>
      </w:r>
      <w:r w:rsidR="0036646B">
        <w:rPr>
          <w:rFonts w:ascii="Arial" w:hAnsi="Arial" w:cs="Arial"/>
        </w:rPr>
        <w:t xml:space="preserve"> </w:t>
      </w:r>
      <w:r w:rsidR="0036646B" w:rsidRPr="0036646B">
        <w:rPr>
          <w:rFonts w:ascii="Arial" w:hAnsi="Arial" w:cs="Arial"/>
        </w:rPr>
        <w:t>constitua</w:t>
      </w:r>
      <w:r w:rsidR="0036646B">
        <w:rPr>
          <w:rFonts w:ascii="Arial" w:hAnsi="Arial" w:cs="Arial"/>
        </w:rPr>
        <w:t xml:space="preserve">it pas </w:t>
      </w:r>
      <w:r w:rsidR="0036646B" w:rsidRPr="0036646B">
        <w:rPr>
          <w:rFonts w:ascii="Arial" w:hAnsi="Arial" w:cs="Arial"/>
        </w:rPr>
        <w:t xml:space="preserve">un avantage en argent </w:t>
      </w:r>
      <w:r w:rsidR="0036646B">
        <w:rPr>
          <w:rFonts w:ascii="Arial" w:hAnsi="Arial" w:cs="Arial"/>
        </w:rPr>
        <w:t xml:space="preserve">ou </w:t>
      </w:r>
      <w:r w:rsidR="0036646B" w:rsidRPr="0036646B">
        <w:rPr>
          <w:rFonts w:ascii="Arial" w:hAnsi="Arial" w:cs="Arial"/>
        </w:rPr>
        <w:t>en nature</w:t>
      </w:r>
      <w:r w:rsidR="0036646B">
        <w:rPr>
          <w:rFonts w:ascii="Arial" w:hAnsi="Arial" w:cs="Arial"/>
        </w:rPr>
        <w:t xml:space="preserve"> assimilable </w:t>
      </w:r>
      <w:r w:rsidR="00D54C20">
        <w:rPr>
          <w:rFonts w:ascii="Arial" w:hAnsi="Arial" w:cs="Arial"/>
        </w:rPr>
        <w:t>à une rémunération, pour conclure sans ambiguïté par la négative pour deux raisons principales :</w:t>
      </w:r>
    </w:p>
    <w:p w14:paraId="7B4BCE2F" w14:textId="77E388D0" w:rsidR="006E257D" w:rsidRPr="00AE0FF0" w:rsidRDefault="00AE0FF0" w:rsidP="00AE0FF0">
      <w:pPr>
        <w:pStyle w:val="Paragraphedeliste"/>
        <w:numPr>
          <w:ilvl w:val="0"/>
          <w:numId w:val="3"/>
        </w:numPr>
        <w:spacing w:after="80"/>
        <w:contextualSpacing w:val="0"/>
        <w:jc w:val="both"/>
        <w:rPr>
          <w:rFonts w:ascii="Arial" w:hAnsi="Arial" w:cs="Arial"/>
          <w:i/>
          <w:iCs/>
        </w:rPr>
      </w:pPr>
      <w:r w:rsidRPr="00AE0FF0">
        <w:rPr>
          <w:rFonts w:ascii="Arial" w:hAnsi="Arial" w:cs="Arial"/>
          <w:i/>
          <w:iCs/>
        </w:rPr>
        <w:t>L</w:t>
      </w:r>
      <w:r w:rsidR="00D54C20" w:rsidRPr="00AE0FF0">
        <w:rPr>
          <w:rFonts w:ascii="Arial" w:hAnsi="Arial" w:cs="Arial"/>
          <w:i/>
          <w:iCs/>
        </w:rPr>
        <w:t xml:space="preserve">e manuel des membres interdit aux membres coopérateurs de monnayer les vacations, il ne s’agit donc pas </w:t>
      </w:r>
      <w:r w:rsidRPr="00AE0FF0">
        <w:rPr>
          <w:rFonts w:ascii="Arial" w:hAnsi="Arial" w:cs="Arial"/>
          <w:i/>
          <w:iCs/>
        </w:rPr>
        <w:t xml:space="preserve">d’un avantage </w:t>
      </w:r>
      <w:r w:rsidR="00D54C20" w:rsidRPr="00AE0FF0">
        <w:rPr>
          <w:rFonts w:ascii="Arial" w:hAnsi="Arial" w:cs="Arial"/>
          <w:i/>
          <w:iCs/>
        </w:rPr>
        <w:t xml:space="preserve">évaluable </w:t>
      </w:r>
      <w:r w:rsidRPr="00AE0FF0">
        <w:rPr>
          <w:rFonts w:ascii="Arial" w:hAnsi="Arial" w:cs="Arial"/>
          <w:i/>
          <w:iCs/>
        </w:rPr>
        <w:t>et</w:t>
      </w:r>
      <w:r w:rsidR="00D54C20" w:rsidRPr="00AE0FF0">
        <w:rPr>
          <w:rFonts w:ascii="Arial" w:hAnsi="Arial" w:cs="Arial"/>
          <w:i/>
          <w:iCs/>
        </w:rPr>
        <w:t xml:space="preserve"> monnayable</w:t>
      </w:r>
    </w:p>
    <w:p w14:paraId="2F7D491B" w14:textId="5C9E4ADC" w:rsidR="00D54C20" w:rsidRPr="00AE0FF0" w:rsidRDefault="00AE0FF0" w:rsidP="00AE0FF0">
      <w:pPr>
        <w:pStyle w:val="Paragraphedeliste"/>
        <w:numPr>
          <w:ilvl w:val="0"/>
          <w:numId w:val="3"/>
        </w:numPr>
        <w:spacing w:after="200"/>
        <w:ind w:left="714" w:hanging="357"/>
        <w:contextualSpacing w:val="0"/>
        <w:jc w:val="both"/>
        <w:rPr>
          <w:rFonts w:ascii="Arial" w:hAnsi="Arial" w:cs="Arial"/>
          <w:i/>
          <w:iCs/>
        </w:rPr>
      </w:pPr>
      <w:r w:rsidRPr="00AE0FF0">
        <w:rPr>
          <w:rFonts w:ascii="Arial" w:hAnsi="Arial" w:cs="Arial"/>
          <w:i/>
          <w:iCs/>
        </w:rPr>
        <w:t>L</w:t>
      </w:r>
      <w:r w:rsidR="00D54C20" w:rsidRPr="00AE0FF0">
        <w:rPr>
          <w:rFonts w:ascii="Arial" w:hAnsi="Arial" w:cs="Arial"/>
          <w:i/>
          <w:iCs/>
        </w:rPr>
        <w:t>a coopérative appliquant un coefficient multiplicateur commun à tous les prix d’achat auprès de ses fournisseurs ne subventionne donc pas les prix de vente au profit des membres, ces prix étant toujours supérieurs aux prix auxquels la coopérative a acheté les marchandises</w:t>
      </w:r>
      <w:r>
        <w:rPr>
          <w:rStyle w:val="Appelnotedebasdep"/>
          <w:rFonts w:ascii="Arial" w:hAnsi="Arial" w:cs="Arial"/>
          <w:i/>
          <w:iCs/>
        </w:rPr>
        <w:footnoteReference w:id="15"/>
      </w:r>
    </w:p>
    <w:p w14:paraId="2EC636A2" w14:textId="6E746A41" w:rsidR="00D54C20" w:rsidRDefault="00AE0FF0" w:rsidP="00AE0FF0">
      <w:pPr>
        <w:pStyle w:val="Paragraphedeliste"/>
        <w:spacing w:after="200"/>
        <w:ind w:left="142"/>
        <w:contextualSpacing w:val="0"/>
        <w:jc w:val="both"/>
        <w:rPr>
          <w:rFonts w:ascii="Arial" w:hAnsi="Arial" w:cs="Arial"/>
        </w:rPr>
      </w:pPr>
      <w:r>
        <w:rPr>
          <w:rFonts w:ascii="Arial" w:hAnsi="Arial" w:cs="Arial"/>
        </w:rPr>
        <w:t xml:space="preserve">Enfin, les </w:t>
      </w:r>
      <w:r w:rsidR="00D54C20" w:rsidRPr="00AE0FF0">
        <w:rPr>
          <w:rFonts w:ascii="Arial" w:hAnsi="Arial" w:cs="Arial"/>
        </w:rPr>
        <w:t>parts détenues par chaque membre ne sont pas rémunérées en vertu du droit des Sociétés Coopératives</w:t>
      </w:r>
      <w:r>
        <w:rPr>
          <w:rFonts w:ascii="Arial" w:hAnsi="Arial" w:cs="Arial"/>
        </w:rPr>
        <w:t>.</w:t>
      </w:r>
    </w:p>
    <w:p w14:paraId="6CD3BA45" w14:textId="72A7E5B8" w:rsidR="006E257D" w:rsidRPr="00CC1715" w:rsidRDefault="0058638E" w:rsidP="0068076C">
      <w:pPr>
        <w:spacing w:after="360"/>
        <w:ind w:left="142"/>
        <w:jc w:val="both"/>
        <w:rPr>
          <w:rFonts w:ascii="Arial" w:hAnsi="Arial" w:cs="Arial"/>
          <w:color w:val="0070C0"/>
        </w:rPr>
      </w:pPr>
      <w:r w:rsidRPr="00CC1715">
        <w:rPr>
          <w:rFonts w:ascii="Arial" w:hAnsi="Arial" w:cs="Arial"/>
          <w:color w:val="C00000"/>
        </w:rPr>
        <w:t xml:space="preserve">La version initiale du </w:t>
      </w:r>
      <w:r w:rsidR="00AE0FF0" w:rsidRPr="00CC1715">
        <w:rPr>
          <w:rFonts w:ascii="Arial" w:hAnsi="Arial" w:cs="Arial"/>
          <w:color w:val="C00000"/>
        </w:rPr>
        <w:t xml:space="preserve">Manuel des membres du </w:t>
      </w:r>
      <w:proofErr w:type="spellStart"/>
      <w:r w:rsidR="00AE0FF0" w:rsidRPr="00CC1715">
        <w:rPr>
          <w:rFonts w:ascii="Arial" w:hAnsi="Arial" w:cs="Arial"/>
          <w:color w:val="C00000"/>
        </w:rPr>
        <w:t>Troglo</w:t>
      </w:r>
      <w:proofErr w:type="spellEnd"/>
      <w:r w:rsidR="00AE0FF0" w:rsidRPr="00CC1715">
        <w:rPr>
          <w:rFonts w:ascii="Arial" w:hAnsi="Arial" w:cs="Arial"/>
          <w:color w:val="C00000"/>
        </w:rPr>
        <w:t xml:space="preserve"> </w:t>
      </w:r>
      <w:r w:rsidRPr="00CC1715">
        <w:rPr>
          <w:rFonts w:ascii="Arial" w:hAnsi="Arial" w:cs="Arial"/>
          <w:color w:val="C00000"/>
        </w:rPr>
        <w:t>validée par l’Assemblée Générale du 25 octobre 202</w:t>
      </w:r>
      <w:r w:rsidR="00622A4B">
        <w:rPr>
          <w:rFonts w:ascii="Arial" w:hAnsi="Arial" w:cs="Arial"/>
          <w:color w:val="C00000"/>
        </w:rPr>
        <w:t>1</w:t>
      </w:r>
      <w:r w:rsidR="00C008CE">
        <w:rPr>
          <w:rFonts w:ascii="Arial" w:hAnsi="Arial" w:cs="Arial"/>
          <w:color w:val="C00000"/>
        </w:rPr>
        <w:t xml:space="preserve">, </w:t>
      </w:r>
      <w:r w:rsidRPr="00CC1715">
        <w:rPr>
          <w:rFonts w:ascii="Arial" w:hAnsi="Arial" w:cs="Arial"/>
          <w:color w:val="C00000"/>
        </w:rPr>
        <w:t xml:space="preserve">ne prévoit pas expressément </w:t>
      </w:r>
      <w:r w:rsidR="00CC1715">
        <w:rPr>
          <w:rFonts w:ascii="Arial" w:hAnsi="Arial" w:cs="Arial"/>
          <w:color w:val="C00000"/>
        </w:rPr>
        <w:t xml:space="preserve">à ce stade </w:t>
      </w:r>
      <w:r w:rsidRPr="00CC1715">
        <w:rPr>
          <w:rFonts w:ascii="Arial" w:hAnsi="Arial" w:cs="Arial"/>
          <w:color w:val="C00000"/>
        </w:rPr>
        <w:t xml:space="preserve">l’interdiction de monnayer les vacations des coopérateurs, mais cette orientation pourra </w:t>
      </w:r>
      <w:r w:rsidR="00F45999" w:rsidRPr="00CC1715">
        <w:rPr>
          <w:rFonts w:ascii="Arial" w:hAnsi="Arial" w:cs="Arial"/>
          <w:color w:val="C00000"/>
        </w:rPr>
        <w:t xml:space="preserve">être intégrée lors d’une prochaine version. </w:t>
      </w:r>
      <w:r w:rsidR="00622A4B">
        <w:rPr>
          <w:rFonts w:ascii="Arial" w:hAnsi="Arial" w:cs="Arial"/>
          <w:color w:val="C00000"/>
        </w:rPr>
        <w:t>L</w:t>
      </w:r>
      <w:r w:rsidR="00CC1715">
        <w:rPr>
          <w:rFonts w:ascii="Arial" w:hAnsi="Arial" w:cs="Arial"/>
          <w:color w:val="C00000"/>
        </w:rPr>
        <w:t xml:space="preserve">e Manuel </w:t>
      </w:r>
      <w:proofErr w:type="gramStart"/>
      <w:r w:rsidR="00622A4B">
        <w:rPr>
          <w:rFonts w:ascii="Arial" w:hAnsi="Arial" w:cs="Arial"/>
          <w:color w:val="C00000"/>
        </w:rPr>
        <w:t>des membre</w:t>
      </w:r>
      <w:proofErr w:type="gramEnd"/>
      <w:r w:rsidR="00622A4B">
        <w:rPr>
          <w:rFonts w:ascii="Arial" w:hAnsi="Arial" w:cs="Arial"/>
          <w:color w:val="C00000"/>
        </w:rPr>
        <w:t xml:space="preserve"> </w:t>
      </w:r>
      <w:r w:rsidR="00CC1715">
        <w:rPr>
          <w:rFonts w:ascii="Arial" w:hAnsi="Arial" w:cs="Arial"/>
          <w:color w:val="C00000"/>
        </w:rPr>
        <w:t>intègre</w:t>
      </w:r>
      <w:r w:rsidR="00CC1715" w:rsidRPr="00CC1715">
        <w:rPr>
          <w:rFonts w:ascii="Arial" w:hAnsi="Arial" w:cs="Arial"/>
          <w:color w:val="C00000"/>
        </w:rPr>
        <w:t xml:space="preserve"> bien </w:t>
      </w:r>
      <w:r w:rsidR="008A3FCD">
        <w:rPr>
          <w:rFonts w:ascii="Arial" w:hAnsi="Arial" w:cs="Arial"/>
          <w:color w:val="C00000"/>
        </w:rPr>
        <w:t xml:space="preserve">en revanche </w:t>
      </w:r>
      <w:r w:rsidR="00CC1715" w:rsidRPr="00CC1715">
        <w:rPr>
          <w:rFonts w:ascii="Arial" w:hAnsi="Arial" w:cs="Arial"/>
          <w:color w:val="C00000"/>
        </w:rPr>
        <w:t>un coefficient de marge unique</w:t>
      </w:r>
      <w:r w:rsidR="00CC1715" w:rsidRPr="00CC1715">
        <w:rPr>
          <w:rStyle w:val="Appelnotedebasdep"/>
          <w:rFonts w:ascii="Arial" w:hAnsi="Arial" w:cs="Arial"/>
          <w:color w:val="C00000"/>
        </w:rPr>
        <w:footnoteReference w:id="16"/>
      </w:r>
      <w:r w:rsidR="00AE0FF0" w:rsidRPr="00CC1715">
        <w:rPr>
          <w:rFonts w:ascii="Arial" w:hAnsi="Arial" w:cs="Arial"/>
          <w:color w:val="C00000"/>
        </w:rPr>
        <w:t>.</w:t>
      </w:r>
    </w:p>
    <w:p w14:paraId="46EAD8B0" w14:textId="584C022C" w:rsidR="00082F8C" w:rsidRPr="009756D9" w:rsidRDefault="008F0106" w:rsidP="00082F8C">
      <w:pPr>
        <w:pStyle w:val="Paragraphedeliste"/>
        <w:numPr>
          <w:ilvl w:val="0"/>
          <w:numId w:val="7"/>
        </w:numPr>
        <w:spacing w:after="120"/>
        <w:ind w:left="142" w:hanging="284"/>
        <w:contextualSpacing w:val="0"/>
        <w:jc w:val="both"/>
        <w:rPr>
          <w:rFonts w:ascii="Arial" w:hAnsi="Arial" w:cs="Arial"/>
          <w:b/>
          <w:bCs/>
          <w:sz w:val="26"/>
          <w:szCs w:val="26"/>
          <w:u w:val="single"/>
        </w:rPr>
      </w:pPr>
      <w:r>
        <w:rPr>
          <w:rFonts w:ascii="Arial" w:hAnsi="Arial" w:cs="Arial"/>
          <w:b/>
          <w:bCs/>
          <w:sz w:val="26"/>
          <w:szCs w:val="26"/>
          <w:u w:val="single"/>
        </w:rPr>
        <w:t xml:space="preserve">La provenance du risque de </w:t>
      </w:r>
      <w:r w:rsidR="00537B20" w:rsidRPr="00537B20">
        <w:rPr>
          <w:rFonts w:ascii="Arial" w:hAnsi="Arial" w:cs="Arial"/>
          <w:b/>
          <w:bCs/>
          <w:sz w:val="26"/>
          <w:szCs w:val="26"/>
          <w:u w:val="single"/>
        </w:rPr>
        <w:t xml:space="preserve">requalification du bénévolat </w:t>
      </w:r>
      <w:r>
        <w:rPr>
          <w:rFonts w:ascii="Arial" w:hAnsi="Arial" w:cs="Arial"/>
          <w:b/>
          <w:bCs/>
          <w:sz w:val="26"/>
          <w:szCs w:val="26"/>
          <w:u w:val="single"/>
        </w:rPr>
        <w:t>et d’autres risques indirects</w:t>
      </w:r>
      <w:r w:rsidR="00831B7A">
        <w:rPr>
          <w:rFonts w:ascii="Arial" w:hAnsi="Arial" w:cs="Arial"/>
          <w:b/>
          <w:bCs/>
          <w:sz w:val="26"/>
          <w:szCs w:val="26"/>
          <w:u w:val="single"/>
        </w:rPr>
        <w:t xml:space="preserve"> et la mise en œuvre d’une stratégie de prévention adaptée</w:t>
      </w:r>
    </w:p>
    <w:p w14:paraId="671CDA78" w14:textId="6DF3711D" w:rsidR="005B68D3" w:rsidRPr="00FA79AB" w:rsidRDefault="00537B20" w:rsidP="00FA79AB">
      <w:pPr>
        <w:pStyle w:val="Paragraphedeliste"/>
        <w:spacing w:after="200"/>
        <w:ind w:left="142"/>
        <w:contextualSpacing w:val="0"/>
        <w:jc w:val="both"/>
        <w:rPr>
          <w:rFonts w:ascii="Arial" w:hAnsi="Arial" w:cs="Arial"/>
        </w:rPr>
      </w:pPr>
      <w:r>
        <w:rPr>
          <w:rFonts w:ascii="Arial" w:hAnsi="Arial" w:cs="Arial"/>
        </w:rPr>
        <w:t xml:space="preserve">Pour mieux se prémunir du risque de requalification de l’activité </w:t>
      </w:r>
      <w:r w:rsidR="0068076C">
        <w:rPr>
          <w:rFonts w:ascii="Arial" w:hAnsi="Arial" w:cs="Arial"/>
        </w:rPr>
        <w:t xml:space="preserve">des </w:t>
      </w:r>
      <w:r>
        <w:rPr>
          <w:rFonts w:ascii="Arial" w:hAnsi="Arial" w:cs="Arial"/>
        </w:rPr>
        <w:t>bénévole</w:t>
      </w:r>
      <w:r w:rsidR="0068076C">
        <w:rPr>
          <w:rFonts w:ascii="Arial" w:hAnsi="Arial" w:cs="Arial"/>
        </w:rPr>
        <w:t>s</w:t>
      </w:r>
      <w:r>
        <w:rPr>
          <w:rFonts w:ascii="Arial" w:hAnsi="Arial" w:cs="Arial"/>
        </w:rPr>
        <w:t xml:space="preserve"> en relation de travail salarié</w:t>
      </w:r>
      <w:r w:rsidR="00707DB5">
        <w:rPr>
          <w:rFonts w:ascii="Arial" w:hAnsi="Arial" w:cs="Arial"/>
        </w:rPr>
        <w:t>e</w:t>
      </w:r>
      <w:r>
        <w:rPr>
          <w:rFonts w:ascii="Arial" w:hAnsi="Arial" w:cs="Arial"/>
        </w:rPr>
        <w:t xml:space="preserve">, il est opportun de bien identifier </w:t>
      </w:r>
      <w:r w:rsidR="0068076C">
        <w:rPr>
          <w:rFonts w:ascii="Arial" w:hAnsi="Arial" w:cs="Arial"/>
        </w:rPr>
        <w:t xml:space="preserve">les diverses provenances directes ou indirectes de celui-ci et </w:t>
      </w:r>
      <w:r w:rsidR="008A3FCD">
        <w:rPr>
          <w:rFonts w:ascii="Arial" w:hAnsi="Arial" w:cs="Arial"/>
        </w:rPr>
        <w:t xml:space="preserve">de </w:t>
      </w:r>
      <w:r w:rsidR="0068076C">
        <w:rPr>
          <w:rFonts w:ascii="Arial" w:hAnsi="Arial" w:cs="Arial"/>
        </w:rPr>
        <w:t>proposer une stratégie de prévention</w:t>
      </w:r>
      <w:r w:rsidR="00A70F23">
        <w:rPr>
          <w:rFonts w:ascii="Arial" w:hAnsi="Arial" w:cs="Arial"/>
        </w:rPr>
        <w:t>.</w:t>
      </w:r>
      <w:r w:rsidR="00FA79AB">
        <w:rPr>
          <w:rFonts w:ascii="Arial" w:hAnsi="Arial" w:cs="Arial"/>
        </w:rPr>
        <w:t xml:space="preserve"> </w:t>
      </w:r>
      <w:r w:rsidR="00707DB5" w:rsidRPr="00FA79AB">
        <w:rPr>
          <w:rFonts w:ascii="Arial" w:hAnsi="Arial" w:cs="Arial"/>
        </w:rPr>
        <w:t xml:space="preserve">Sans exclure d’autres origines, </w:t>
      </w:r>
      <w:r w:rsidR="005B68D3" w:rsidRPr="00FA79AB">
        <w:rPr>
          <w:rFonts w:ascii="Arial" w:hAnsi="Arial" w:cs="Arial"/>
        </w:rPr>
        <w:t>c</w:t>
      </w:r>
      <w:r w:rsidR="00707DB5" w:rsidRPr="00FA79AB">
        <w:rPr>
          <w:rFonts w:ascii="Arial" w:hAnsi="Arial" w:cs="Arial"/>
        </w:rPr>
        <w:t xml:space="preserve">e risque de requalification peut </w:t>
      </w:r>
      <w:r w:rsidR="00D62152" w:rsidRPr="00FA79AB">
        <w:rPr>
          <w:rFonts w:ascii="Arial" w:hAnsi="Arial" w:cs="Arial"/>
        </w:rPr>
        <w:t xml:space="preserve">essentiellement </w:t>
      </w:r>
      <w:r w:rsidR="00707DB5" w:rsidRPr="00FA79AB">
        <w:rPr>
          <w:rFonts w:ascii="Arial" w:hAnsi="Arial" w:cs="Arial"/>
        </w:rPr>
        <w:t>provenir</w:t>
      </w:r>
      <w:r w:rsidR="005B68D3" w:rsidRPr="00FA79AB">
        <w:rPr>
          <w:rFonts w:ascii="Arial" w:hAnsi="Arial" w:cs="Arial"/>
        </w:rPr>
        <w:t> :</w:t>
      </w:r>
    </w:p>
    <w:p w14:paraId="7A426CA8" w14:textId="1BFFB7DD" w:rsidR="00707DB5" w:rsidRPr="005B68D3" w:rsidRDefault="005B68D3" w:rsidP="00BD48DA">
      <w:pPr>
        <w:pStyle w:val="Paragraphedeliste"/>
        <w:spacing w:after="40"/>
        <w:ind w:left="142"/>
        <w:contextualSpacing w:val="0"/>
        <w:jc w:val="both"/>
        <w:rPr>
          <w:rFonts w:ascii="Arial" w:hAnsi="Arial" w:cs="Arial"/>
        </w:rPr>
      </w:pPr>
      <w:r w:rsidRPr="005B68D3">
        <w:rPr>
          <w:rFonts w:ascii="Arial" w:hAnsi="Arial" w:cs="Arial"/>
        </w:rPr>
        <w:t>S</w:t>
      </w:r>
      <w:r w:rsidR="00707DB5" w:rsidRPr="005B68D3">
        <w:rPr>
          <w:rFonts w:ascii="Arial" w:hAnsi="Arial" w:cs="Arial"/>
        </w:rPr>
        <w:t>oit</w:t>
      </w:r>
      <w:r>
        <w:rPr>
          <w:rFonts w:ascii="Arial" w:hAnsi="Arial" w:cs="Arial"/>
        </w:rPr>
        <w:t>,</w:t>
      </w:r>
      <w:r w:rsidR="00707DB5" w:rsidRPr="005B68D3">
        <w:rPr>
          <w:rFonts w:ascii="Arial" w:hAnsi="Arial" w:cs="Arial"/>
        </w:rPr>
        <w:t xml:space="preserve"> dire</w:t>
      </w:r>
      <w:r w:rsidR="00BD48DA">
        <w:rPr>
          <w:rFonts w:ascii="Arial" w:hAnsi="Arial" w:cs="Arial"/>
        </w:rPr>
        <w:t>c</w:t>
      </w:r>
      <w:r w:rsidR="00707DB5" w:rsidRPr="005B68D3">
        <w:rPr>
          <w:rFonts w:ascii="Arial" w:hAnsi="Arial" w:cs="Arial"/>
        </w:rPr>
        <w:t xml:space="preserve">tement des organismes habilités à contrôler la coopérative le </w:t>
      </w:r>
      <w:proofErr w:type="spellStart"/>
      <w:r w:rsidR="00707DB5" w:rsidRPr="005B68D3">
        <w:rPr>
          <w:rFonts w:ascii="Arial" w:hAnsi="Arial" w:cs="Arial"/>
        </w:rPr>
        <w:t>Troglo</w:t>
      </w:r>
      <w:proofErr w:type="spellEnd"/>
      <w:r w:rsidR="00707DB5" w:rsidRPr="005B68D3">
        <w:rPr>
          <w:rFonts w:ascii="Arial" w:hAnsi="Arial" w:cs="Arial"/>
        </w:rPr>
        <w:t xml:space="preserve"> dans le cadre de leur mission d’application </w:t>
      </w:r>
      <w:r>
        <w:rPr>
          <w:rFonts w:ascii="Arial" w:hAnsi="Arial" w:cs="Arial"/>
        </w:rPr>
        <w:t xml:space="preserve">des règles relatives </w:t>
      </w:r>
      <w:r w:rsidR="00707DB5" w:rsidRPr="005B68D3">
        <w:rPr>
          <w:rFonts w:ascii="Arial" w:hAnsi="Arial" w:cs="Arial"/>
        </w:rPr>
        <w:t>:</w:t>
      </w:r>
    </w:p>
    <w:p w14:paraId="7B8871A2" w14:textId="28FDFE98" w:rsidR="00707DB5" w:rsidRDefault="00BD48DA" w:rsidP="00BD48DA">
      <w:pPr>
        <w:pStyle w:val="Paragraphedeliste"/>
        <w:numPr>
          <w:ilvl w:val="0"/>
          <w:numId w:val="11"/>
        </w:numPr>
        <w:spacing w:after="40"/>
        <w:contextualSpacing w:val="0"/>
        <w:jc w:val="both"/>
        <w:rPr>
          <w:rFonts w:ascii="Arial" w:hAnsi="Arial" w:cs="Arial"/>
        </w:rPr>
      </w:pPr>
      <w:r>
        <w:rPr>
          <w:rFonts w:ascii="Arial" w:hAnsi="Arial" w:cs="Arial"/>
        </w:rPr>
        <w:t xml:space="preserve">A </w:t>
      </w:r>
      <w:r w:rsidR="005B68D3">
        <w:rPr>
          <w:rFonts w:ascii="Arial" w:hAnsi="Arial" w:cs="Arial"/>
        </w:rPr>
        <w:t>l’assujettissement</w:t>
      </w:r>
      <w:r w:rsidR="00707DB5">
        <w:rPr>
          <w:rFonts w:ascii="Arial" w:hAnsi="Arial" w:cs="Arial"/>
        </w:rPr>
        <w:t xml:space="preserve"> aux cotisations </w:t>
      </w:r>
      <w:r w:rsidR="005B68D3">
        <w:rPr>
          <w:rFonts w:ascii="Arial" w:hAnsi="Arial" w:cs="Arial"/>
        </w:rPr>
        <w:t>sociales obligatoires (URSSAF)</w:t>
      </w:r>
    </w:p>
    <w:p w14:paraId="7304D411" w14:textId="791B80B3" w:rsidR="005B68D3" w:rsidRPr="00C008CE" w:rsidRDefault="00BD48DA" w:rsidP="003D138B">
      <w:pPr>
        <w:pStyle w:val="Paragraphedeliste"/>
        <w:numPr>
          <w:ilvl w:val="0"/>
          <w:numId w:val="11"/>
        </w:numPr>
        <w:spacing w:after="40"/>
        <w:contextualSpacing w:val="0"/>
        <w:jc w:val="both"/>
        <w:rPr>
          <w:rFonts w:ascii="Arial" w:hAnsi="Arial" w:cs="Arial"/>
        </w:rPr>
      </w:pPr>
      <w:r>
        <w:rPr>
          <w:rFonts w:ascii="Arial" w:hAnsi="Arial" w:cs="Arial"/>
        </w:rPr>
        <w:t>A</w:t>
      </w:r>
      <w:r w:rsidR="005B68D3">
        <w:rPr>
          <w:rFonts w:ascii="Arial" w:hAnsi="Arial" w:cs="Arial"/>
        </w:rPr>
        <w:t xml:space="preserve">u droit du travail </w:t>
      </w:r>
      <w:r w:rsidR="003D138B" w:rsidRPr="00C008CE">
        <w:rPr>
          <w:rFonts w:ascii="Arial" w:hAnsi="Arial" w:cs="Arial"/>
          <w:color w:val="000000" w:themeColor="text1"/>
        </w:rPr>
        <w:t xml:space="preserve">et au respect de la concurrence </w:t>
      </w:r>
      <w:r w:rsidR="005B68D3" w:rsidRPr="00C008CE">
        <w:rPr>
          <w:rFonts w:ascii="Arial" w:hAnsi="Arial" w:cs="Arial"/>
          <w:color w:val="000000" w:themeColor="text1"/>
        </w:rPr>
        <w:t>(</w:t>
      </w:r>
      <w:r w:rsidR="00C008CE" w:rsidRPr="00C008CE">
        <w:rPr>
          <w:rFonts w:ascii="Arial" w:hAnsi="Arial" w:cs="Arial"/>
          <w:color w:val="C00000"/>
        </w:rPr>
        <w:t xml:space="preserve">DDETSPP </w:t>
      </w:r>
      <w:r w:rsidR="005B68D3" w:rsidRPr="00C008CE">
        <w:rPr>
          <w:rFonts w:ascii="Arial" w:hAnsi="Arial" w:cs="Arial"/>
          <w:color w:val="C00000"/>
        </w:rPr>
        <w:t xml:space="preserve">/ </w:t>
      </w:r>
      <w:r w:rsidR="00C008CE" w:rsidRPr="00C008CE">
        <w:rPr>
          <w:rFonts w:ascii="Arial" w:hAnsi="Arial" w:cs="Arial"/>
          <w:color w:val="C00000"/>
        </w:rPr>
        <w:t>DDPP</w:t>
      </w:r>
      <w:r w:rsidR="008A3FCD">
        <w:rPr>
          <w:rFonts w:ascii="Arial" w:hAnsi="Arial" w:cs="Arial"/>
          <w:color w:val="C00000"/>
        </w:rPr>
        <w:t xml:space="preserve"> ou DREETS</w:t>
      </w:r>
      <w:r w:rsidR="005B68D3" w:rsidRPr="00C008CE">
        <w:rPr>
          <w:rFonts w:ascii="Arial" w:hAnsi="Arial" w:cs="Arial"/>
          <w:color w:val="000000" w:themeColor="text1"/>
        </w:rPr>
        <w:t>)</w:t>
      </w:r>
    </w:p>
    <w:p w14:paraId="2C325B75" w14:textId="473ACB2C" w:rsidR="005B68D3" w:rsidRPr="00707DB5" w:rsidRDefault="00BD48DA" w:rsidP="00BD48DA">
      <w:pPr>
        <w:pStyle w:val="Paragraphedeliste"/>
        <w:numPr>
          <w:ilvl w:val="0"/>
          <w:numId w:val="11"/>
        </w:numPr>
        <w:spacing w:after="200"/>
        <w:contextualSpacing w:val="0"/>
        <w:jc w:val="both"/>
        <w:rPr>
          <w:rFonts w:ascii="Arial" w:hAnsi="Arial" w:cs="Arial"/>
        </w:rPr>
      </w:pPr>
      <w:r>
        <w:rPr>
          <w:rFonts w:ascii="Arial" w:hAnsi="Arial" w:cs="Arial"/>
        </w:rPr>
        <w:t>A</w:t>
      </w:r>
      <w:r w:rsidR="005B68D3">
        <w:rPr>
          <w:rFonts w:ascii="Arial" w:hAnsi="Arial" w:cs="Arial"/>
        </w:rPr>
        <w:t xml:space="preserve"> l’assujettissement aux taxes fiscales (DDFIP)</w:t>
      </w:r>
    </w:p>
    <w:p w14:paraId="671FEA00" w14:textId="125C75D2" w:rsidR="0068076C" w:rsidRDefault="005B68D3" w:rsidP="00BD48DA">
      <w:pPr>
        <w:pStyle w:val="Paragraphedeliste"/>
        <w:spacing w:after="40"/>
        <w:ind w:left="142"/>
        <w:contextualSpacing w:val="0"/>
        <w:jc w:val="both"/>
        <w:rPr>
          <w:rFonts w:ascii="Arial" w:hAnsi="Arial" w:cs="Arial"/>
        </w:rPr>
      </w:pPr>
      <w:r>
        <w:rPr>
          <w:rFonts w:ascii="Arial" w:hAnsi="Arial" w:cs="Arial"/>
        </w:rPr>
        <w:t xml:space="preserve">Soit, indirectement </w:t>
      </w:r>
      <w:r w:rsidR="00BD48DA">
        <w:rPr>
          <w:rFonts w:ascii="Arial" w:hAnsi="Arial" w:cs="Arial"/>
        </w:rPr>
        <w:t xml:space="preserve">à l’occasion </w:t>
      </w:r>
      <w:r>
        <w:rPr>
          <w:rFonts w:ascii="Arial" w:hAnsi="Arial" w:cs="Arial"/>
        </w:rPr>
        <w:t xml:space="preserve">de différents litiges </w:t>
      </w:r>
      <w:r w:rsidR="00D62152">
        <w:rPr>
          <w:rFonts w:ascii="Arial" w:hAnsi="Arial" w:cs="Arial"/>
        </w:rPr>
        <w:t xml:space="preserve">pouvant </w:t>
      </w:r>
      <w:r>
        <w:rPr>
          <w:rFonts w:ascii="Arial" w:hAnsi="Arial" w:cs="Arial"/>
        </w:rPr>
        <w:t>impliqu</w:t>
      </w:r>
      <w:r w:rsidR="00D62152">
        <w:rPr>
          <w:rFonts w:ascii="Arial" w:hAnsi="Arial" w:cs="Arial"/>
        </w:rPr>
        <w:t>er</w:t>
      </w:r>
      <w:r>
        <w:rPr>
          <w:rFonts w:ascii="Arial" w:hAnsi="Arial" w:cs="Arial"/>
        </w:rPr>
        <w:t xml:space="preserve"> le </w:t>
      </w:r>
      <w:proofErr w:type="spellStart"/>
      <w:r>
        <w:rPr>
          <w:rFonts w:ascii="Arial" w:hAnsi="Arial" w:cs="Arial"/>
        </w:rPr>
        <w:t>Troglo</w:t>
      </w:r>
      <w:proofErr w:type="spellEnd"/>
      <w:r>
        <w:rPr>
          <w:rFonts w:ascii="Arial" w:hAnsi="Arial" w:cs="Arial"/>
        </w:rPr>
        <w:t xml:space="preserve"> avec :</w:t>
      </w:r>
    </w:p>
    <w:p w14:paraId="629E1F56" w14:textId="6576008A" w:rsidR="005B68D3" w:rsidRPr="00BD48DA" w:rsidRDefault="00831B7A" w:rsidP="00BD48DA">
      <w:pPr>
        <w:pStyle w:val="Paragraphedeliste"/>
        <w:numPr>
          <w:ilvl w:val="0"/>
          <w:numId w:val="11"/>
        </w:numPr>
        <w:spacing w:after="40"/>
        <w:contextualSpacing w:val="0"/>
        <w:jc w:val="both"/>
        <w:rPr>
          <w:rFonts w:ascii="Arial" w:hAnsi="Arial" w:cs="Arial"/>
        </w:rPr>
      </w:pPr>
      <w:r>
        <w:rPr>
          <w:rFonts w:ascii="Arial" w:hAnsi="Arial" w:cs="Arial"/>
        </w:rPr>
        <w:t>D</w:t>
      </w:r>
      <w:r w:rsidR="005B68D3" w:rsidRPr="00BD48DA">
        <w:rPr>
          <w:rFonts w:ascii="Arial" w:hAnsi="Arial" w:cs="Arial"/>
        </w:rPr>
        <w:t>es bénévoles qui voudraient bénéficier d’un statut de salarié, avec l’appui éventuel de syndicats</w:t>
      </w:r>
    </w:p>
    <w:p w14:paraId="75C00BEA" w14:textId="39AE1A82" w:rsidR="005B68D3" w:rsidRPr="00BD48DA" w:rsidRDefault="00831B7A" w:rsidP="00BD48DA">
      <w:pPr>
        <w:pStyle w:val="Paragraphedeliste"/>
        <w:numPr>
          <w:ilvl w:val="0"/>
          <w:numId w:val="11"/>
        </w:numPr>
        <w:spacing w:after="40"/>
        <w:contextualSpacing w:val="0"/>
        <w:jc w:val="both"/>
        <w:rPr>
          <w:rFonts w:ascii="Arial" w:hAnsi="Arial" w:cs="Arial"/>
        </w:rPr>
      </w:pPr>
      <w:r>
        <w:rPr>
          <w:rFonts w:ascii="Arial" w:hAnsi="Arial" w:cs="Arial"/>
        </w:rPr>
        <w:t>D</w:t>
      </w:r>
      <w:r w:rsidR="005B68D3" w:rsidRPr="00BD48DA">
        <w:rPr>
          <w:rFonts w:ascii="Arial" w:hAnsi="Arial" w:cs="Arial"/>
        </w:rPr>
        <w:t xml:space="preserve">e producteurs </w:t>
      </w:r>
      <w:r w:rsidR="00BD48DA" w:rsidRPr="00BD48DA">
        <w:rPr>
          <w:rFonts w:ascii="Arial" w:hAnsi="Arial" w:cs="Arial"/>
        </w:rPr>
        <w:t>et/</w:t>
      </w:r>
      <w:r w:rsidR="005B68D3" w:rsidRPr="00BD48DA">
        <w:rPr>
          <w:rFonts w:ascii="Arial" w:hAnsi="Arial" w:cs="Arial"/>
        </w:rPr>
        <w:t>ou fournisseurs potentiels</w:t>
      </w:r>
      <w:r w:rsidR="00BD48DA" w:rsidRPr="00BD48DA">
        <w:rPr>
          <w:rFonts w:ascii="Arial" w:hAnsi="Arial" w:cs="Arial"/>
        </w:rPr>
        <w:t xml:space="preserve"> du magasin coopératif</w:t>
      </w:r>
      <w:r w:rsidR="00D62152" w:rsidRPr="00BD48DA">
        <w:rPr>
          <w:rFonts w:ascii="Arial" w:hAnsi="Arial" w:cs="Arial"/>
        </w:rPr>
        <w:t xml:space="preserve">, non contents de ne pas être sélectionnés comme approvisionneur du </w:t>
      </w:r>
      <w:proofErr w:type="spellStart"/>
      <w:r w:rsidR="00D62152" w:rsidRPr="00BD48DA">
        <w:rPr>
          <w:rFonts w:ascii="Arial" w:hAnsi="Arial" w:cs="Arial"/>
        </w:rPr>
        <w:t>Troglo</w:t>
      </w:r>
      <w:proofErr w:type="spellEnd"/>
    </w:p>
    <w:p w14:paraId="1357F928" w14:textId="2F354917" w:rsidR="0068076C" w:rsidRPr="00831B7A" w:rsidRDefault="00831B7A" w:rsidP="00831B7A">
      <w:pPr>
        <w:pStyle w:val="Paragraphedeliste"/>
        <w:numPr>
          <w:ilvl w:val="0"/>
          <w:numId w:val="11"/>
        </w:numPr>
        <w:spacing w:after="240"/>
        <w:contextualSpacing w:val="0"/>
        <w:jc w:val="both"/>
        <w:rPr>
          <w:rFonts w:ascii="Arial" w:hAnsi="Arial" w:cs="Arial"/>
        </w:rPr>
      </w:pPr>
      <w:r>
        <w:rPr>
          <w:rFonts w:ascii="Arial" w:hAnsi="Arial" w:cs="Arial"/>
        </w:rPr>
        <w:t>D</w:t>
      </w:r>
      <w:r w:rsidR="00D62152" w:rsidRPr="00BD48DA">
        <w:rPr>
          <w:rFonts w:ascii="Arial" w:hAnsi="Arial" w:cs="Arial"/>
        </w:rPr>
        <w:t xml:space="preserve">’entreprises commerciales du domaine alimentaire s’estimant victime d’une concurrence déloyale en raison des avantages dont bénéficie le </w:t>
      </w:r>
      <w:proofErr w:type="spellStart"/>
      <w:r w:rsidR="00D62152" w:rsidRPr="00BD48DA">
        <w:rPr>
          <w:rFonts w:ascii="Arial" w:hAnsi="Arial" w:cs="Arial"/>
        </w:rPr>
        <w:t>Troglo</w:t>
      </w:r>
      <w:proofErr w:type="spellEnd"/>
      <w:r w:rsidR="00D62152" w:rsidRPr="00BD48DA">
        <w:rPr>
          <w:rFonts w:ascii="Arial" w:hAnsi="Arial" w:cs="Arial"/>
        </w:rPr>
        <w:t xml:space="preserve"> sur les charges sociales</w:t>
      </w:r>
      <w:r>
        <w:rPr>
          <w:rFonts w:ascii="Arial" w:hAnsi="Arial" w:cs="Arial"/>
        </w:rPr>
        <w:t>, voire</w:t>
      </w:r>
      <w:r w:rsidR="00D62152" w:rsidRPr="00BD48DA">
        <w:rPr>
          <w:rFonts w:ascii="Arial" w:hAnsi="Arial" w:cs="Arial"/>
        </w:rPr>
        <w:t xml:space="preserve"> fiscales.</w:t>
      </w:r>
    </w:p>
    <w:p w14:paraId="2AF6320E" w14:textId="6AC563C9" w:rsidR="00A70F23" w:rsidRPr="00FA79AB" w:rsidRDefault="00831B7A" w:rsidP="00FA79AB">
      <w:pPr>
        <w:pStyle w:val="Paragraphedeliste"/>
        <w:spacing w:after="360"/>
        <w:ind w:left="142"/>
        <w:contextualSpacing w:val="0"/>
        <w:jc w:val="both"/>
        <w:rPr>
          <w:rFonts w:ascii="Arial" w:hAnsi="Arial" w:cs="Arial"/>
        </w:rPr>
      </w:pPr>
      <w:r>
        <w:rPr>
          <w:rFonts w:ascii="Arial" w:hAnsi="Arial" w:cs="Arial"/>
        </w:rPr>
        <w:t>Outre l’intégration formelle</w:t>
      </w:r>
      <w:r w:rsidR="00A70F23">
        <w:rPr>
          <w:rFonts w:ascii="Arial" w:hAnsi="Arial" w:cs="Arial"/>
        </w:rPr>
        <w:t xml:space="preserve"> </w:t>
      </w:r>
      <w:r w:rsidR="00A70F23" w:rsidRPr="00A70F23">
        <w:rPr>
          <w:rFonts w:ascii="Arial" w:hAnsi="Arial" w:cs="Arial"/>
          <w:color w:val="C00000"/>
        </w:rPr>
        <w:t>effective</w:t>
      </w:r>
      <w:r w:rsidRPr="00A70F23">
        <w:rPr>
          <w:rFonts w:ascii="Arial" w:hAnsi="Arial" w:cs="Arial"/>
          <w:color w:val="C00000"/>
        </w:rPr>
        <w:t xml:space="preserve"> </w:t>
      </w:r>
      <w:r>
        <w:rPr>
          <w:rFonts w:ascii="Arial" w:hAnsi="Arial" w:cs="Arial"/>
        </w:rPr>
        <w:t>dans les Statuts et le Manuel des membres d’indications diverses tendant à confirmer la qualité « bénévole » des coopérateurs, la stratégie propos</w:t>
      </w:r>
      <w:r w:rsidR="00952F0F">
        <w:rPr>
          <w:rFonts w:ascii="Arial" w:hAnsi="Arial" w:cs="Arial"/>
        </w:rPr>
        <w:t xml:space="preserve">ée vise à rencontrer les représentants des organismes </w:t>
      </w:r>
      <w:r w:rsidR="00952F0F" w:rsidRPr="005B68D3">
        <w:rPr>
          <w:rFonts w:ascii="Arial" w:hAnsi="Arial" w:cs="Arial"/>
        </w:rPr>
        <w:t xml:space="preserve">habilités à contrôler le </w:t>
      </w:r>
      <w:proofErr w:type="spellStart"/>
      <w:r w:rsidR="00952F0F" w:rsidRPr="005B68D3">
        <w:rPr>
          <w:rFonts w:ascii="Arial" w:hAnsi="Arial" w:cs="Arial"/>
        </w:rPr>
        <w:t>Troglo</w:t>
      </w:r>
      <w:proofErr w:type="spellEnd"/>
      <w:r w:rsidR="00952F0F">
        <w:rPr>
          <w:rFonts w:ascii="Arial" w:hAnsi="Arial" w:cs="Arial"/>
        </w:rPr>
        <w:t xml:space="preserve"> afin de les sensibiliser sur notre problématique, recueillir leur analyse et si possible se faire confirmer officiellement ou implicitement l’absence de risque.</w:t>
      </w:r>
    </w:p>
    <w:p w14:paraId="6EC25B51" w14:textId="77777777" w:rsidR="00A70F23" w:rsidRPr="00A70F23" w:rsidRDefault="00A70F23" w:rsidP="00A70F23">
      <w:pPr>
        <w:pStyle w:val="Paragraphedeliste"/>
        <w:ind w:left="142"/>
        <w:contextualSpacing w:val="0"/>
        <w:jc w:val="both"/>
        <w:rPr>
          <w:rFonts w:ascii="Arial" w:hAnsi="Arial" w:cs="Arial"/>
          <w:sz w:val="16"/>
          <w:szCs w:val="16"/>
        </w:rPr>
      </w:pPr>
    </w:p>
    <w:p w14:paraId="16DAF81F" w14:textId="6F0367C9" w:rsidR="00952F0F" w:rsidRPr="0098367F" w:rsidRDefault="0098367F" w:rsidP="00952F0F">
      <w:pPr>
        <w:pStyle w:val="Paragraphedeliste"/>
        <w:numPr>
          <w:ilvl w:val="1"/>
          <w:numId w:val="7"/>
        </w:numPr>
        <w:spacing w:after="120"/>
        <w:ind w:left="142" w:hanging="426"/>
        <w:contextualSpacing w:val="0"/>
        <w:jc w:val="both"/>
        <w:rPr>
          <w:rFonts w:ascii="Arial" w:hAnsi="Arial" w:cs="Arial"/>
          <w:b/>
          <w:bCs/>
          <w:sz w:val="23"/>
          <w:szCs w:val="23"/>
          <w:u w:val="single"/>
        </w:rPr>
      </w:pPr>
      <w:r w:rsidRPr="0098367F">
        <w:rPr>
          <w:rFonts w:ascii="Arial" w:hAnsi="Arial" w:cs="Arial"/>
          <w:b/>
          <w:bCs/>
          <w:sz w:val="23"/>
          <w:szCs w:val="23"/>
          <w:u w:val="single"/>
        </w:rPr>
        <w:t>Rencontrer les responsables de l’Urssaf Centre Val de Loire</w:t>
      </w:r>
    </w:p>
    <w:p w14:paraId="5D617DC7" w14:textId="39935567" w:rsidR="00933196" w:rsidRPr="00933196" w:rsidRDefault="00933196" w:rsidP="00933196">
      <w:pPr>
        <w:pStyle w:val="Paragraphedeliste"/>
        <w:spacing w:after="200"/>
        <w:ind w:left="142"/>
        <w:contextualSpacing w:val="0"/>
        <w:jc w:val="both"/>
        <w:rPr>
          <w:rFonts w:ascii="Arial" w:hAnsi="Arial" w:cs="Arial"/>
        </w:rPr>
      </w:pPr>
      <w:r>
        <w:rPr>
          <w:rFonts w:ascii="Arial" w:hAnsi="Arial" w:cs="Arial"/>
        </w:rPr>
        <w:t xml:space="preserve">La rencontre avec les responsables </w:t>
      </w:r>
      <w:r w:rsidR="00BF4DBE">
        <w:rPr>
          <w:rFonts w:ascii="Arial" w:hAnsi="Arial" w:cs="Arial"/>
        </w:rPr>
        <w:t xml:space="preserve">de l’Urssaf </w:t>
      </w:r>
      <w:r>
        <w:rPr>
          <w:rFonts w:ascii="Arial" w:hAnsi="Arial" w:cs="Arial"/>
        </w:rPr>
        <w:t xml:space="preserve">revêt plusieurs intérêts. Outre sa mission de contrôle qui la fait </w:t>
      </w:r>
      <w:r w:rsidR="00086ED6">
        <w:rPr>
          <w:rFonts w:ascii="Arial" w:hAnsi="Arial" w:cs="Arial"/>
        </w:rPr>
        <w:t xml:space="preserve">souvent </w:t>
      </w:r>
      <w:r>
        <w:rPr>
          <w:rFonts w:ascii="Arial" w:hAnsi="Arial" w:cs="Arial"/>
        </w:rPr>
        <w:t xml:space="preserve">craindre des chefs d’entreprise, </w:t>
      </w:r>
      <w:r w:rsidR="00B45BD8">
        <w:rPr>
          <w:rFonts w:ascii="Arial" w:hAnsi="Arial" w:cs="Arial"/>
        </w:rPr>
        <w:t>l</w:t>
      </w:r>
      <w:r>
        <w:rPr>
          <w:rFonts w:ascii="Arial" w:hAnsi="Arial" w:cs="Arial"/>
        </w:rPr>
        <w:t>’Urssaf a aussi un rôle de conseil et d’accompagnement de ceux-ci en amont de la création.</w:t>
      </w:r>
    </w:p>
    <w:p w14:paraId="21810601" w14:textId="2115176D" w:rsidR="00B06F03" w:rsidRDefault="00933196" w:rsidP="006448A0">
      <w:pPr>
        <w:pStyle w:val="Paragraphedeliste"/>
        <w:spacing w:after="200"/>
        <w:ind w:left="142"/>
        <w:contextualSpacing w:val="0"/>
        <w:jc w:val="both"/>
        <w:rPr>
          <w:rFonts w:ascii="Arial" w:hAnsi="Arial" w:cs="Arial"/>
        </w:rPr>
      </w:pPr>
      <w:r>
        <w:rPr>
          <w:rFonts w:ascii="Arial" w:hAnsi="Arial" w:cs="Arial"/>
        </w:rPr>
        <w:t xml:space="preserve">Nous avons donc </w:t>
      </w:r>
      <w:r w:rsidR="00164ECC">
        <w:rPr>
          <w:rFonts w:ascii="Arial" w:hAnsi="Arial" w:cs="Arial"/>
        </w:rPr>
        <w:t xml:space="preserve">tout </w:t>
      </w:r>
      <w:r>
        <w:rPr>
          <w:rFonts w:ascii="Arial" w:hAnsi="Arial" w:cs="Arial"/>
        </w:rPr>
        <w:t xml:space="preserve">intérêt à les rencontrer pour </w:t>
      </w:r>
      <w:r w:rsidR="00086ED6">
        <w:rPr>
          <w:rFonts w:ascii="Arial" w:hAnsi="Arial" w:cs="Arial"/>
        </w:rPr>
        <w:t xml:space="preserve">recueillir </w:t>
      </w:r>
      <w:r>
        <w:rPr>
          <w:rFonts w:ascii="Arial" w:hAnsi="Arial" w:cs="Arial"/>
        </w:rPr>
        <w:t xml:space="preserve">leur avis et </w:t>
      </w:r>
      <w:r w:rsidR="00086ED6">
        <w:rPr>
          <w:rFonts w:ascii="Arial" w:hAnsi="Arial" w:cs="Arial"/>
        </w:rPr>
        <w:t>d’éventuelles</w:t>
      </w:r>
      <w:r>
        <w:rPr>
          <w:rFonts w:ascii="Arial" w:hAnsi="Arial" w:cs="Arial"/>
        </w:rPr>
        <w:t xml:space="preserve"> observations</w:t>
      </w:r>
      <w:r w:rsidR="00BF4DBE">
        <w:rPr>
          <w:rFonts w:ascii="Arial" w:hAnsi="Arial" w:cs="Arial"/>
        </w:rPr>
        <w:t xml:space="preserve"> qui pourraient nous amener à adapter nos documents officiels pour plus de sécurité</w:t>
      </w:r>
      <w:r>
        <w:rPr>
          <w:rFonts w:ascii="Arial" w:hAnsi="Arial" w:cs="Arial"/>
        </w:rPr>
        <w:t xml:space="preserve">. C’est </w:t>
      </w:r>
      <w:r w:rsidR="00164ECC">
        <w:rPr>
          <w:rFonts w:ascii="Arial" w:hAnsi="Arial" w:cs="Arial"/>
        </w:rPr>
        <w:t xml:space="preserve">aussi </w:t>
      </w:r>
      <w:r>
        <w:rPr>
          <w:rFonts w:ascii="Arial" w:hAnsi="Arial" w:cs="Arial"/>
        </w:rPr>
        <w:t xml:space="preserve">la posture préconisée par différents interlocuteurs </w:t>
      </w:r>
      <w:r w:rsidR="00164ECC">
        <w:rPr>
          <w:rFonts w:ascii="Arial" w:hAnsi="Arial" w:cs="Arial"/>
        </w:rPr>
        <w:t>du</w:t>
      </w:r>
      <w:r w:rsidR="00BF4DBE">
        <w:rPr>
          <w:rFonts w:ascii="Arial" w:hAnsi="Arial" w:cs="Arial"/>
        </w:rPr>
        <w:t xml:space="preserve"> forum des supermarchés coopératifs sur ce thème.</w:t>
      </w:r>
      <w:r w:rsidR="00BF4DBE">
        <w:rPr>
          <w:rStyle w:val="Appelnotedebasdep"/>
          <w:rFonts w:ascii="Arial" w:hAnsi="Arial" w:cs="Arial"/>
        </w:rPr>
        <w:footnoteReference w:id="17"/>
      </w:r>
    </w:p>
    <w:p w14:paraId="56E6EE8B" w14:textId="7BA24DE8" w:rsidR="00BF4DBE" w:rsidRDefault="00BF4DBE" w:rsidP="006448A0">
      <w:pPr>
        <w:pStyle w:val="Paragraphedeliste"/>
        <w:spacing w:after="200"/>
        <w:ind w:left="142"/>
        <w:contextualSpacing w:val="0"/>
        <w:jc w:val="both"/>
        <w:rPr>
          <w:rFonts w:ascii="Arial" w:hAnsi="Arial" w:cs="Arial"/>
        </w:rPr>
      </w:pPr>
      <w:r>
        <w:rPr>
          <w:rFonts w:ascii="Arial" w:hAnsi="Arial" w:cs="Arial"/>
        </w:rPr>
        <w:t>Cette rencontre permettrait également de clarifier la question de savoir, avant de l’utiliser le cas échéant</w:t>
      </w:r>
      <w:r w:rsidR="00EB0893">
        <w:rPr>
          <w:rFonts w:ascii="Arial" w:hAnsi="Arial" w:cs="Arial"/>
        </w:rPr>
        <w:t xml:space="preserve"> et de mesurer ses incidences</w:t>
      </w:r>
      <w:r>
        <w:rPr>
          <w:rFonts w:ascii="Arial" w:hAnsi="Arial" w:cs="Arial"/>
        </w:rPr>
        <w:t xml:space="preserve">, si le dispositif du </w:t>
      </w:r>
      <w:r w:rsidRPr="00EB0893">
        <w:rPr>
          <w:rFonts w:ascii="Arial" w:hAnsi="Arial" w:cs="Arial"/>
          <w:u w:val="dotted"/>
        </w:rPr>
        <w:t>Rescrit Social prévu à l’article L243-6-3</w:t>
      </w:r>
      <w:r>
        <w:rPr>
          <w:rFonts w:ascii="Arial" w:hAnsi="Arial" w:cs="Arial"/>
        </w:rPr>
        <w:t xml:space="preserve"> du code de la sécurité sociale</w:t>
      </w:r>
      <w:r>
        <w:rPr>
          <w:rStyle w:val="Appelnotedebasdep"/>
          <w:rFonts w:ascii="Arial" w:hAnsi="Arial" w:cs="Arial"/>
        </w:rPr>
        <w:footnoteReference w:id="18"/>
      </w:r>
      <w:r>
        <w:rPr>
          <w:rFonts w:ascii="Arial" w:hAnsi="Arial" w:cs="Arial"/>
        </w:rPr>
        <w:t xml:space="preserve"> peut ou non s’appliquer à</w:t>
      </w:r>
      <w:r w:rsidR="00EB0893">
        <w:rPr>
          <w:rFonts w:ascii="Arial" w:hAnsi="Arial" w:cs="Arial"/>
        </w:rPr>
        <w:t xml:space="preserve"> notre problématique du bénévolat tel que nous projetons de l’encadrer au sein du </w:t>
      </w:r>
      <w:proofErr w:type="spellStart"/>
      <w:r w:rsidR="00EB0893">
        <w:rPr>
          <w:rFonts w:ascii="Arial" w:hAnsi="Arial" w:cs="Arial"/>
        </w:rPr>
        <w:t>Troglo</w:t>
      </w:r>
      <w:proofErr w:type="spellEnd"/>
      <w:r w:rsidR="00EB0893">
        <w:rPr>
          <w:rFonts w:ascii="Arial" w:hAnsi="Arial" w:cs="Arial"/>
        </w:rPr>
        <w:t>.</w:t>
      </w:r>
    </w:p>
    <w:p w14:paraId="02B0E004" w14:textId="77777777" w:rsidR="00164ECC" w:rsidRDefault="00164ECC" w:rsidP="006448A0">
      <w:pPr>
        <w:pStyle w:val="Paragraphedeliste"/>
        <w:spacing w:after="200"/>
        <w:ind w:left="142"/>
        <w:contextualSpacing w:val="0"/>
        <w:jc w:val="both"/>
        <w:rPr>
          <w:rFonts w:ascii="Arial" w:hAnsi="Arial" w:cs="Arial"/>
        </w:rPr>
      </w:pPr>
      <w:r>
        <w:rPr>
          <w:rFonts w:ascii="Arial" w:hAnsi="Arial" w:cs="Arial"/>
        </w:rPr>
        <w:t>Il semblerait, selon l’analyse du groupe juridique de la Louve que la question du bénévolat au sein des magasins coopératifs n’entre pas dans le champ de compétence du Rescrit Social</w:t>
      </w:r>
      <w:r>
        <w:rPr>
          <w:rStyle w:val="Appelnotedebasdep"/>
          <w:rFonts w:ascii="Arial" w:hAnsi="Arial" w:cs="Arial"/>
        </w:rPr>
        <w:footnoteReference w:id="19"/>
      </w:r>
      <w:r>
        <w:rPr>
          <w:rFonts w:ascii="Arial" w:hAnsi="Arial" w:cs="Arial"/>
        </w:rPr>
        <w:t>.</w:t>
      </w:r>
    </w:p>
    <w:p w14:paraId="1C93AFD9" w14:textId="6EBD4A70" w:rsidR="00086ED6" w:rsidRDefault="00086ED6" w:rsidP="00A12F3E">
      <w:pPr>
        <w:pStyle w:val="Paragraphedeliste"/>
        <w:spacing w:after="200"/>
        <w:ind w:left="142"/>
        <w:contextualSpacing w:val="0"/>
        <w:jc w:val="both"/>
        <w:rPr>
          <w:rFonts w:ascii="Arial" w:hAnsi="Arial" w:cs="Arial"/>
        </w:rPr>
      </w:pPr>
      <w:r>
        <w:rPr>
          <w:rFonts w:ascii="Arial" w:hAnsi="Arial" w:cs="Arial"/>
        </w:rPr>
        <w:t>L’enjeu n’est pas sans impo</w:t>
      </w:r>
      <w:r w:rsidR="00164ECC">
        <w:rPr>
          <w:rFonts w:ascii="Arial" w:hAnsi="Arial" w:cs="Arial"/>
        </w:rPr>
        <w:t>rtance, car si la question posée était retenue, la réponse officielle de l’Urssaf</w:t>
      </w:r>
      <w:r w:rsidR="00B3062F">
        <w:rPr>
          <w:rFonts w:ascii="Arial" w:hAnsi="Arial" w:cs="Arial"/>
        </w:rPr>
        <w:t>, qu’elle soit positive (</w:t>
      </w:r>
      <w:r w:rsidR="00B3062F" w:rsidRPr="00B3062F">
        <w:rPr>
          <w:rFonts w:ascii="Arial" w:hAnsi="Arial" w:cs="Arial"/>
          <w:i/>
          <w:iCs/>
        </w:rPr>
        <w:t>l’activité des membres coopérateurs telle qu’encadrée relève bien du bénévolat et non du travail salarié</w:t>
      </w:r>
      <w:r w:rsidR="00B3062F">
        <w:rPr>
          <w:rFonts w:ascii="Arial" w:hAnsi="Arial" w:cs="Arial"/>
        </w:rPr>
        <w:t xml:space="preserve">) ou négative, devrait alors s’appliquer au projet </w:t>
      </w:r>
      <w:proofErr w:type="spellStart"/>
      <w:r w:rsidR="00B3062F">
        <w:rPr>
          <w:rFonts w:ascii="Arial" w:hAnsi="Arial" w:cs="Arial"/>
        </w:rPr>
        <w:t>Troglo</w:t>
      </w:r>
      <w:proofErr w:type="spellEnd"/>
      <w:r w:rsidR="00B3062F">
        <w:rPr>
          <w:rFonts w:ascii="Arial" w:hAnsi="Arial" w:cs="Arial"/>
        </w:rPr>
        <w:t xml:space="preserve"> de Tours, mais </w:t>
      </w:r>
      <w:r w:rsidR="00DE3DAD">
        <w:rPr>
          <w:rFonts w:ascii="Arial" w:hAnsi="Arial" w:cs="Arial"/>
        </w:rPr>
        <w:t xml:space="preserve">a priori </w:t>
      </w:r>
      <w:r w:rsidR="00B3062F">
        <w:rPr>
          <w:rFonts w:ascii="Arial" w:hAnsi="Arial" w:cs="Arial"/>
        </w:rPr>
        <w:t>également à l’ensemble des autres supermarchés coopératifs similaires</w:t>
      </w:r>
      <w:r w:rsidR="00A12F3E">
        <w:rPr>
          <w:rFonts w:ascii="Arial" w:hAnsi="Arial" w:cs="Arial"/>
        </w:rPr>
        <w:t>.</w:t>
      </w:r>
    </w:p>
    <w:p w14:paraId="6EDD966F" w14:textId="1FA5E17B" w:rsidR="00A12F3E" w:rsidRPr="00A12F3E" w:rsidRDefault="00A12F3E" w:rsidP="001F416F">
      <w:pPr>
        <w:pStyle w:val="Paragraphedeliste"/>
        <w:spacing w:after="360"/>
        <w:ind w:left="142"/>
        <w:contextualSpacing w:val="0"/>
        <w:jc w:val="both"/>
        <w:rPr>
          <w:rFonts w:ascii="Arial" w:hAnsi="Arial" w:cs="Arial"/>
          <w:color w:val="C00000"/>
        </w:rPr>
      </w:pPr>
      <w:r w:rsidRPr="00A12F3E">
        <w:rPr>
          <w:rFonts w:ascii="Arial" w:hAnsi="Arial" w:cs="Arial"/>
          <w:color w:val="C00000"/>
        </w:rPr>
        <w:t xml:space="preserve">La Coopérative Le </w:t>
      </w:r>
      <w:proofErr w:type="spellStart"/>
      <w:r w:rsidRPr="00A12F3E">
        <w:rPr>
          <w:rFonts w:ascii="Arial" w:hAnsi="Arial" w:cs="Arial"/>
          <w:color w:val="C00000"/>
        </w:rPr>
        <w:t>Troglo</w:t>
      </w:r>
      <w:proofErr w:type="spellEnd"/>
      <w:r w:rsidRPr="00A12F3E">
        <w:rPr>
          <w:rFonts w:ascii="Arial" w:hAnsi="Arial" w:cs="Arial"/>
          <w:color w:val="C00000"/>
        </w:rPr>
        <w:t xml:space="preserve"> ne pouvant faire courir ce risque à d’autres supermarchés coopératifs similaires, elle privilégie </w:t>
      </w:r>
      <w:r w:rsidR="003205DE">
        <w:rPr>
          <w:rFonts w:ascii="Arial" w:hAnsi="Arial" w:cs="Arial"/>
          <w:color w:val="C00000"/>
        </w:rPr>
        <w:t>d’abord</w:t>
      </w:r>
      <w:r w:rsidRPr="00A12F3E">
        <w:rPr>
          <w:rFonts w:ascii="Arial" w:hAnsi="Arial" w:cs="Arial"/>
          <w:color w:val="C00000"/>
        </w:rPr>
        <w:t xml:space="preserve"> une rencontre informelle avec les représentants de l’Urssaf.</w:t>
      </w:r>
    </w:p>
    <w:p w14:paraId="6091D429" w14:textId="43C9A834" w:rsidR="004049ED" w:rsidRPr="00032ADF" w:rsidRDefault="004049ED" w:rsidP="004049ED">
      <w:pPr>
        <w:pStyle w:val="Paragraphedeliste"/>
        <w:numPr>
          <w:ilvl w:val="1"/>
          <w:numId w:val="7"/>
        </w:numPr>
        <w:spacing w:after="120"/>
        <w:ind w:left="142" w:hanging="426"/>
        <w:contextualSpacing w:val="0"/>
        <w:jc w:val="both"/>
        <w:rPr>
          <w:rFonts w:ascii="Arial" w:hAnsi="Arial" w:cs="Arial"/>
          <w:b/>
          <w:bCs/>
          <w:color w:val="C00000"/>
          <w:sz w:val="23"/>
          <w:szCs w:val="23"/>
          <w:u w:val="single"/>
        </w:rPr>
      </w:pPr>
      <w:r w:rsidRPr="0098367F">
        <w:rPr>
          <w:rFonts w:ascii="Arial" w:hAnsi="Arial" w:cs="Arial"/>
          <w:b/>
          <w:bCs/>
          <w:sz w:val="23"/>
          <w:szCs w:val="23"/>
          <w:u w:val="single"/>
        </w:rPr>
        <w:t xml:space="preserve">Rencontrer </w:t>
      </w:r>
      <w:r w:rsidR="00AF348B">
        <w:rPr>
          <w:rFonts w:ascii="Arial" w:hAnsi="Arial" w:cs="Arial"/>
          <w:b/>
          <w:bCs/>
          <w:sz w:val="23"/>
          <w:szCs w:val="23"/>
          <w:u w:val="single"/>
        </w:rPr>
        <w:t>les responsables</w:t>
      </w:r>
      <w:r>
        <w:rPr>
          <w:rFonts w:ascii="Arial" w:hAnsi="Arial" w:cs="Arial"/>
          <w:b/>
          <w:bCs/>
          <w:sz w:val="23"/>
          <w:szCs w:val="23"/>
          <w:u w:val="single"/>
        </w:rPr>
        <w:t xml:space="preserve"> </w:t>
      </w:r>
      <w:r w:rsidR="0089622A">
        <w:rPr>
          <w:rFonts w:ascii="Arial" w:hAnsi="Arial" w:cs="Arial"/>
          <w:b/>
          <w:bCs/>
          <w:sz w:val="23"/>
          <w:szCs w:val="23"/>
          <w:u w:val="single"/>
        </w:rPr>
        <w:t xml:space="preserve">des </w:t>
      </w:r>
      <w:r w:rsidR="0089622A" w:rsidRPr="00032ADF">
        <w:rPr>
          <w:rFonts w:ascii="Arial" w:hAnsi="Arial" w:cs="Arial"/>
          <w:b/>
          <w:bCs/>
          <w:color w:val="C00000"/>
          <w:sz w:val="23"/>
          <w:szCs w:val="23"/>
          <w:u w:val="single"/>
        </w:rPr>
        <w:t>Directions Départementales de la Protection des Populations et celle du Travail, de l’Emploi, des Solidarités et de la Protection des Populations</w:t>
      </w:r>
    </w:p>
    <w:p w14:paraId="2FF1C63D" w14:textId="2453677C" w:rsidR="00AF348B" w:rsidRDefault="00AF348B" w:rsidP="004049ED">
      <w:pPr>
        <w:pStyle w:val="Paragraphedeliste"/>
        <w:spacing w:after="200"/>
        <w:ind w:left="142"/>
        <w:contextualSpacing w:val="0"/>
        <w:jc w:val="both"/>
        <w:rPr>
          <w:rFonts w:ascii="Arial" w:hAnsi="Arial" w:cs="Arial"/>
        </w:rPr>
      </w:pPr>
      <w:r>
        <w:rPr>
          <w:rFonts w:ascii="Arial" w:hAnsi="Arial" w:cs="Arial"/>
        </w:rPr>
        <w:t>Cette rencontre pourrait concerner deux</w:t>
      </w:r>
      <w:r w:rsidR="00954E24">
        <w:rPr>
          <w:rFonts w:ascii="Arial" w:hAnsi="Arial" w:cs="Arial"/>
        </w:rPr>
        <w:t xml:space="preserve"> </w:t>
      </w:r>
      <w:r>
        <w:rPr>
          <w:rFonts w:ascii="Arial" w:hAnsi="Arial" w:cs="Arial"/>
        </w:rPr>
        <w:t>interlocuteur</w:t>
      </w:r>
      <w:r w:rsidR="00954E24">
        <w:rPr>
          <w:rFonts w:ascii="Arial" w:hAnsi="Arial" w:cs="Arial"/>
        </w:rPr>
        <w:t>s</w:t>
      </w:r>
      <w:r>
        <w:rPr>
          <w:rFonts w:ascii="Arial" w:hAnsi="Arial" w:cs="Arial"/>
        </w:rPr>
        <w:t xml:space="preserve"> suivant </w:t>
      </w:r>
      <w:r w:rsidR="00954E24">
        <w:rPr>
          <w:rFonts w:ascii="Arial" w:hAnsi="Arial" w:cs="Arial"/>
        </w:rPr>
        <w:t>la nature</w:t>
      </w:r>
      <w:r>
        <w:rPr>
          <w:rFonts w:ascii="Arial" w:hAnsi="Arial" w:cs="Arial"/>
        </w:rPr>
        <w:t xml:space="preserve"> d</w:t>
      </w:r>
      <w:r w:rsidR="00954E24">
        <w:rPr>
          <w:rFonts w:ascii="Arial" w:hAnsi="Arial" w:cs="Arial"/>
        </w:rPr>
        <w:t>u</w:t>
      </w:r>
      <w:r>
        <w:rPr>
          <w:rFonts w:ascii="Arial" w:hAnsi="Arial" w:cs="Arial"/>
        </w:rPr>
        <w:t xml:space="preserve"> risque ex</w:t>
      </w:r>
      <w:r w:rsidR="00AD1B40">
        <w:rPr>
          <w:rFonts w:ascii="Arial" w:hAnsi="Arial" w:cs="Arial"/>
        </w:rPr>
        <w:t>a</w:t>
      </w:r>
      <w:r>
        <w:rPr>
          <w:rFonts w:ascii="Arial" w:hAnsi="Arial" w:cs="Arial"/>
        </w:rPr>
        <w:t>miné.</w:t>
      </w:r>
    </w:p>
    <w:p w14:paraId="128A1BA4" w14:textId="5324772D" w:rsidR="00AF348B" w:rsidRPr="00D76127" w:rsidRDefault="00AF348B" w:rsidP="00954E24">
      <w:pPr>
        <w:pStyle w:val="Paragraphedeliste"/>
        <w:numPr>
          <w:ilvl w:val="2"/>
          <w:numId w:val="7"/>
        </w:numPr>
        <w:spacing w:after="120"/>
        <w:ind w:left="284" w:hanging="568"/>
        <w:contextualSpacing w:val="0"/>
        <w:jc w:val="both"/>
        <w:rPr>
          <w:rFonts w:ascii="Arial" w:hAnsi="Arial" w:cs="Arial"/>
          <w:b/>
          <w:bCs/>
          <w:color w:val="C00000"/>
          <w:sz w:val="22"/>
          <w:szCs w:val="22"/>
          <w:u w:val="single"/>
        </w:rPr>
      </w:pPr>
      <w:r w:rsidRPr="00D76127">
        <w:rPr>
          <w:rFonts w:ascii="Arial" w:hAnsi="Arial" w:cs="Arial"/>
          <w:b/>
          <w:bCs/>
          <w:color w:val="C00000"/>
          <w:sz w:val="22"/>
          <w:szCs w:val="22"/>
          <w:u w:val="single"/>
        </w:rPr>
        <w:t xml:space="preserve">Entrevue avec </w:t>
      </w:r>
      <w:r w:rsidR="0089622A" w:rsidRPr="00D76127">
        <w:rPr>
          <w:rFonts w:ascii="Arial" w:hAnsi="Arial" w:cs="Arial"/>
          <w:b/>
          <w:bCs/>
          <w:color w:val="C00000"/>
          <w:sz w:val="22"/>
          <w:szCs w:val="22"/>
          <w:u w:val="single"/>
        </w:rPr>
        <w:t>la DD</w:t>
      </w:r>
      <w:r w:rsidR="00C008CE" w:rsidRPr="00D76127">
        <w:rPr>
          <w:rFonts w:ascii="Arial" w:hAnsi="Arial" w:cs="Arial"/>
          <w:b/>
          <w:bCs/>
          <w:color w:val="C00000"/>
          <w:sz w:val="22"/>
          <w:szCs w:val="22"/>
          <w:u w:val="single"/>
        </w:rPr>
        <w:t>ETS</w:t>
      </w:r>
      <w:r w:rsidR="0089622A" w:rsidRPr="00D76127">
        <w:rPr>
          <w:rFonts w:ascii="Arial" w:hAnsi="Arial" w:cs="Arial"/>
          <w:b/>
          <w:bCs/>
          <w:color w:val="C00000"/>
          <w:sz w:val="22"/>
          <w:szCs w:val="22"/>
          <w:u w:val="single"/>
        </w:rPr>
        <w:t>P</w:t>
      </w:r>
      <w:r w:rsidR="00C008CE" w:rsidRPr="00D76127">
        <w:rPr>
          <w:rFonts w:ascii="Arial" w:hAnsi="Arial" w:cs="Arial"/>
          <w:b/>
          <w:bCs/>
          <w:color w:val="C00000"/>
          <w:sz w:val="22"/>
          <w:szCs w:val="22"/>
          <w:u w:val="single"/>
        </w:rPr>
        <w:t>P</w:t>
      </w:r>
      <w:r w:rsidR="0089622A" w:rsidRPr="00D76127">
        <w:rPr>
          <w:rFonts w:ascii="Arial" w:hAnsi="Arial" w:cs="Arial"/>
          <w:b/>
          <w:bCs/>
          <w:color w:val="C00000"/>
          <w:sz w:val="22"/>
          <w:szCs w:val="22"/>
          <w:u w:val="single"/>
        </w:rPr>
        <w:t xml:space="preserve"> / Service </w:t>
      </w:r>
      <w:r w:rsidRPr="00D76127">
        <w:rPr>
          <w:rFonts w:ascii="Arial" w:hAnsi="Arial" w:cs="Arial"/>
          <w:b/>
          <w:bCs/>
          <w:color w:val="C00000"/>
          <w:sz w:val="22"/>
          <w:szCs w:val="22"/>
          <w:u w:val="single"/>
        </w:rPr>
        <w:t>inspection du travail</w:t>
      </w:r>
      <w:r w:rsidR="00954E24" w:rsidRPr="00D76127">
        <w:rPr>
          <w:rFonts w:ascii="Arial" w:hAnsi="Arial" w:cs="Arial"/>
          <w:b/>
          <w:bCs/>
          <w:color w:val="C00000"/>
          <w:sz w:val="22"/>
          <w:szCs w:val="22"/>
          <w:u w:val="single"/>
        </w:rPr>
        <w:t xml:space="preserve"> pour requalification de la relation</w:t>
      </w:r>
    </w:p>
    <w:p w14:paraId="46578871" w14:textId="3E1436A2" w:rsidR="004049ED" w:rsidRDefault="00AF348B" w:rsidP="004049ED">
      <w:pPr>
        <w:pStyle w:val="Paragraphedeliste"/>
        <w:spacing w:after="200"/>
        <w:ind w:left="142"/>
        <w:contextualSpacing w:val="0"/>
        <w:jc w:val="both"/>
        <w:rPr>
          <w:rFonts w:ascii="Arial" w:hAnsi="Arial" w:cs="Arial"/>
        </w:rPr>
      </w:pPr>
      <w:r>
        <w:rPr>
          <w:rFonts w:ascii="Arial" w:hAnsi="Arial" w:cs="Arial"/>
        </w:rPr>
        <w:t>L’</w:t>
      </w:r>
      <w:r w:rsidR="004049ED" w:rsidRPr="00AF348B">
        <w:rPr>
          <w:rFonts w:ascii="Arial" w:hAnsi="Arial" w:cs="Arial"/>
        </w:rPr>
        <w:t xml:space="preserve">objet de </w:t>
      </w:r>
      <w:r>
        <w:rPr>
          <w:rFonts w:ascii="Arial" w:hAnsi="Arial" w:cs="Arial"/>
        </w:rPr>
        <w:t xml:space="preserve">cette </w:t>
      </w:r>
      <w:r w:rsidR="004049ED" w:rsidRPr="00AF348B">
        <w:rPr>
          <w:rFonts w:ascii="Arial" w:hAnsi="Arial" w:cs="Arial"/>
        </w:rPr>
        <w:t>rencontre</w:t>
      </w:r>
      <w:r>
        <w:rPr>
          <w:rFonts w:ascii="Arial" w:hAnsi="Arial" w:cs="Arial"/>
        </w:rPr>
        <w:t xml:space="preserve"> serait d’évoquer le risque d</w:t>
      </w:r>
      <w:r w:rsidR="00901C85">
        <w:rPr>
          <w:rFonts w:ascii="Arial" w:hAnsi="Arial" w:cs="Arial"/>
        </w:rPr>
        <w:t>’un</w:t>
      </w:r>
      <w:r>
        <w:rPr>
          <w:rFonts w:ascii="Arial" w:hAnsi="Arial" w:cs="Arial"/>
        </w:rPr>
        <w:t xml:space="preserve">e demande de requalification en « relation de travail salarié » à </w:t>
      </w:r>
      <w:r w:rsidR="001F416F">
        <w:rPr>
          <w:rFonts w:ascii="Arial" w:hAnsi="Arial" w:cs="Arial"/>
        </w:rPr>
        <w:t>l’initiative</w:t>
      </w:r>
      <w:r>
        <w:rPr>
          <w:rFonts w:ascii="Arial" w:hAnsi="Arial" w:cs="Arial"/>
        </w:rPr>
        <w:t xml:space="preserve"> d’un coopérateur bénévole du </w:t>
      </w:r>
      <w:proofErr w:type="spellStart"/>
      <w:r>
        <w:rPr>
          <w:rFonts w:ascii="Arial" w:hAnsi="Arial" w:cs="Arial"/>
        </w:rPr>
        <w:t>Troglo</w:t>
      </w:r>
      <w:proofErr w:type="spellEnd"/>
      <w:r w:rsidR="001F416F">
        <w:rPr>
          <w:rFonts w:ascii="Arial" w:hAnsi="Arial" w:cs="Arial"/>
        </w:rPr>
        <w:t>.</w:t>
      </w:r>
    </w:p>
    <w:p w14:paraId="7AF1AFAA" w14:textId="0370F871" w:rsidR="00AF348B" w:rsidRPr="00032ADF" w:rsidRDefault="00032ADF" w:rsidP="001F416F">
      <w:pPr>
        <w:pStyle w:val="Paragraphedeliste"/>
        <w:tabs>
          <w:tab w:val="left" w:pos="142"/>
        </w:tabs>
        <w:spacing w:after="280"/>
        <w:ind w:left="142"/>
        <w:contextualSpacing w:val="0"/>
        <w:jc w:val="both"/>
        <w:rPr>
          <w:rFonts w:ascii="Arial" w:hAnsi="Arial" w:cs="Arial"/>
          <w:color w:val="000000" w:themeColor="text1"/>
        </w:rPr>
      </w:pPr>
      <w:r>
        <w:rPr>
          <w:rFonts w:ascii="Arial" w:hAnsi="Arial" w:cs="Arial"/>
          <w:color w:val="000000" w:themeColor="text1"/>
        </w:rPr>
        <w:t xml:space="preserve">Bien que la provenance de ce risque paraît très faible a priori au regard de l’engagement volontaire </w:t>
      </w:r>
      <w:r w:rsidR="001F416F">
        <w:rPr>
          <w:rFonts w:ascii="Arial" w:hAnsi="Arial" w:cs="Arial"/>
          <w:color w:val="000000" w:themeColor="text1"/>
        </w:rPr>
        <w:t xml:space="preserve">et formel </w:t>
      </w:r>
      <w:r>
        <w:rPr>
          <w:rFonts w:ascii="Arial" w:hAnsi="Arial" w:cs="Arial"/>
          <w:color w:val="000000" w:themeColor="text1"/>
        </w:rPr>
        <w:t>des coopérateurs,</w:t>
      </w:r>
      <w:r w:rsidR="00616F6F">
        <w:rPr>
          <w:rFonts w:ascii="Arial" w:hAnsi="Arial" w:cs="Arial"/>
          <w:color w:val="000000" w:themeColor="text1"/>
        </w:rPr>
        <w:t xml:space="preserve"> </w:t>
      </w:r>
      <w:r>
        <w:rPr>
          <w:rFonts w:ascii="Arial" w:hAnsi="Arial" w:cs="Arial"/>
          <w:color w:val="000000" w:themeColor="text1"/>
        </w:rPr>
        <w:t>l</w:t>
      </w:r>
      <w:r w:rsidR="0089622A" w:rsidRPr="00032ADF">
        <w:rPr>
          <w:rFonts w:ascii="Arial" w:hAnsi="Arial" w:cs="Arial"/>
          <w:color w:val="000000" w:themeColor="text1"/>
        </w:rPr>
        <w:t xml:space="preserve">a rencontre avec </w:t>
      </w:r>
      <w:r w:rsidR="00616F6F">
        <w:rPr>
          <w:rFonts w:ascii="Arial" w:hAnsi="Arial" w:cs="Arial"/>
          <w:color w:val="000000" w:themeColor="text1"/>
        </w:rPr>
        <w:t xml:space="preserve">un responsable de </w:t>
      </w:r>
      <w:r w:rsidR="0089622A" w:rsidRPr="00032ADF">
        <w:rPr>
          <w:rFonts w:ascii="Arial" w:hAnsi="Arial" w:cs="Arial"/>
          <w:color w:val="000000" w:themeColor="text1"/>
        </w:rPr>
        <w:t>l’inspection du travail</w:t>
      </w:r>
      <w:r w:rsidR="00B45BD8" w:rsidRPr="00032ADF">
        <w:rPr>
          <w:rFonts w:ascii="Arial" w:hAnsi="Arial" w:cs="Arial"/>
          <w:color w:val="000000" w:themeColor="text1"/>
        </w:rPr>
        <w:t xml:space="preserve"> </w:t>
      </w:r>
      <w:r w:rsidR="00616F6F">
        <w:rPr>
          <w:rFonts w:ascii="Arial" w:hAnsi="Arial" w:cs="Arial"/>
          <w:color w:val="000000" w:themeColor="text1"/>
        </w:rPr>
        <w:t xml:space="preserve">pourrait </w:t>
      </w:r>
      <w:r w:rsidR="00B45BD8" w:rsidRPr="00032ADF">
        <w:rPr>
          <w:rFonts w:ascii="Arial" w:hAnsi="Arial" w:cs="Arial"/>
          <w:color w:val="000000" w:themeColor="text1"/>
        </w:rPr>
        <w:t>permettr</w:t>
      </w:r>
      <w:r w:rsidR="00616F6F">
        <w:rPr>
          <w:rFonts w:ascii="Arial" w:hAnsi="Arial" w:cs="Arial"/>
          <w:color w:val="000000" w:themeColor="text1"/>
        </w:rPr>
        <w:t xml:space="preserve">e </w:t>
      </w:r>
      <w:r w:rsidR="00B45BD8" w:rsidRPr="00032ADF">
        <w:rPr>
          <w:rFonts w:ascii="Arial" w:hAnsi="Arial" w:cs="Arial"/>
          <w:color w:val="000000" w:themeColor="text1"/>
        </w:rPr>
        <w:t xml:space="preserve">d’échanger </w:t>
      </w:r>
      <w:r>
        <w:rPr>
          <w:rFonts w:ascii="Arial" w:hAnsi="Arial" w:cs="Arial"/>
          <w:color w:val="000000" w:themeColor="text1"/>
        </w:rPr>
        <w:t>et d’évaluer c</w:t>
      </w:r>
      <w:r w:rsidR="00B45BD8" w:rsidRPr="00032ADF">
        <w:rPr>
          <w:rFonts w:ascii="Arial" w:hAnsi="Arial" w:cs="Arial"/>
          <w:color w:val="000000" w:themeColor="text1"/>
        </w:rPr>
        <w:t>e</w:t>
      </w:r>
      <w:r w:rsidR="00616F6F">
        <w:rPr>
          <w:rFonts w:ascii="Arial" w:hAnsi="Arial" w:cs="Arial"/>
          <w:color w:val="000000" w:themeColor="text1"/>
        </w:rPr>
        <w:t xml:space="preserve">tte hypothèse </w:t>
      </w:r>
      <w:r w:rsidR="00B45BD8" w:rsidRPr="00032ADF">
        <w:rPr>
          <w:rFonts w:ascii="Arial" w:hAnsi="Arial" w:cs="Arial"/>
          <w:color w:val="000000" w:themeColor="text1"/>
        </w:rPr>
        <w:t xml:space="preserve">de risque de requalification </w:t>
      </w:r>
      <w:r>
        <w:rPr>
          <w:rFonts w:ascii="Arial" w:hAnsi="Arial" w:cs="Arial"/>
          <w:color w:val="000000" w:themeColor="text1"/>
        </w:rPr>
        <w:t xml:space="preserve">et de </w:t>
      </w:r>
      <w:r w:rsidR="00B45BD8" w:rsidRPr="00032ADF">
        <w:rPr>
          <w:rFonts w:ascii="Arial" w:hAnsi="Arial" w:cs="Arial"/>
          <w:color w:val="000000" w:themeColor="text1"/>
        </w:rPr>
        <w:t xml:space="preserve">recueillir </w:t>
      </w:r>
      <w:r w:rsidR="00616F6F">
        <w:rPr>
          <w:rFonts w:ascii="Arial" w:hAnsi="Arial" w:cs="Arial"/>
          <w:color w:val="000000" w:themeColor="text1"/>
        </w:rPr>
        <w:t>tout</w:t>
      </w:r>
      <w:r>
        <w:rPr>
          <w:rFonts w:ascii="Arial" w:hAnsi="Arial" w:cs="Arial"/>
          <w:color w:val="000000" w:themeColor="text1"/>
        </w:rPr>
        <w:t xml:space="preserve"> </w:t>
      </w:r>
      <w:r w:rsidR="00B45BD8" w:rsidRPr="00032ADF">
        <w:rPr>
          <w:rFonts w:ascii="Arial" w:hAnsi="Arial" w:cs="Arial"/>
          <w:color w:val="000000" w:themeColor="text1"/>
        </w:rPr>
        <w:t>conseil</w:t>
      </w:r>
      <w:r w:rsidR="00616F6F">
        <w:rPr>
          <w:rFonts w:ascii="Arial" w:hAnsi="Arial" w:cs="Arial"/>
          <w:color w:val="000000" w:themeColor="text1"/>
        </w:rPr>
        <w:t xml:space="preserve"> utile visant à </w:t>
      </w:r>
      <w:r w:rsidR="00B45BD8" w:rsidRPr="00032ADF">
        <w:rPr>
          <w:rFonts w:ascii="Arial" w:hAnsi="Arial" w:cs="Arial"/>
          <w:color w:val="000000" w:themeColor="text1"/>
        </w:rPr>
        <w:t xml:space="preserve">minimiser au maximum </w:t>
      </w:r>
      <w:r w:rsidR="00616F6F">
        <w:rPr>
          <w:rFonts w:ascii="Arial" w:hAnsi="Arial" w:cs="Arial"/>
          <w:color w:val="000000" w:themeColor="text1"/>
        </w:rPr>
        <w:t>sa survenance</w:t>
      </w:r>
      <w:r w:rsidR="00B45BD8" w:rsidRPr="00032ADF">
        <w:rPr>
          <w:rFonts w:ascii="Arial" w:hAnsi="Arial" w:cs="Arial"/>
          <w:color w:val="000000" w:themeColor="text1"/>
        </w:rPr>
        <w:t xml:space="preserve">. </w:t>
      </w:r>
    </w:p>
    <w:p w14:paraId="6429914C" w14:textId="769A0724" w:rsidR="00AF348B" w:rsidRPr="00D76127" w:rsidRDefault="00616F6F" w:rsidP="00954E24">
      <w:pPr>
        <w:pStyle w:val="Paragraphedeliste"/>
        <w:numPr>
          <w:ilvl w:val="2"/>
          <w:numId w:val="7"/>
        </w:numPr>
        <w:spacing w:after="120"/>
        <w:ind w:left="284" w:hanging="568"/>
        <w:contextualSpacing w:val="0"/>
        <w:jc w:val="both"/>
        <w:rPr>
          <w:rFonts w:ascii="Arial" w:hAnsi="Arial" w:cs="Arial"/>
          <w:b/>
          <w:bCs/>
          <w:color w:val="C00000"/>
          <w:sz w:val="22"/>
          <w:szCs w:val="22"/>
          <w:u w:val="single"/>
        </w:rPr>
      </w:pPr>
      <w:r w:rsidRPr="00D76127">
        <w:rPr>
          <w:rFonts w:ascii="Arial" w:hAnsi="Arial" w:cs="Arial"/>
          <w:b/>
          <w:bCs/>
          <w:color w:val="C00000"/>
          <w:sz w:val="22"/>
          <w:szCs w:val="22"/>
          <w:u w:val="single"/>
        </w:rPr>
        <w:t>Entrevue avec la DDP</w:t>
      </w:r>
      <w:r w:rsidR="00901C85" w:rsidRPr="00D76127">
        <w:rPr>
          <w:rFonts w:ascii="Arial" w:hAnsi="Arial" w:cs="Arial"/>
          <w:b/>
          <w:bCs/>
          <w:color w:val="C00000"/>
          <w:sz w:val="22"/>
          <w:szCs w:val="22"/>
          <w:u w:val="single"/>
        </w:rPr>
        <w:t xml:space="preserve">P pour évoquer le risque de mise en cause </w:t>
      </w:r>
      <w:r w:rsidR="00AF348B" w:rsidRPr="00D76127">
        <w:rPr>
          <w:rFonts w:ascii="Arial" w:hAnsi="Arial" w:cs="Arial"/>
          <w:b/>
          <w:bCs/>
          <w:color w:val="C00000"/>
          <w:sz w:val="22"/>
          <w:szCs w:val="22"/>
          <w:u w:val="single"/>
        </w:rPr>
        <w:t xml:space="preserve">pour </w:t>
      </w:r>
      <w:r w:rsidR="00AD1B40" w:rsidRPr="00D76127">
        <w:rPr>
          <w:rFonts w:ascii="Arial" w:hAnsi="Arial" w:cs="Arial"/>
          <w:b/>
          <w:bCs/>
          <w:color w:val="C00000"/>
          <w:sz w:val="22"/>
          <w:szCs w:val="22"/>
          <w:u w:val="single"/>
        </w:rPr>
        <w:t>« </w:t>
      </w:r>
      <w:r w:rsidR="00D52425" w:rsidRPr="00D76127">
        <w:rPr>
          <w:rFonts w:ascii="Arial" w:hAnsi="Arial" w:cs="Arial"/>
          <w:b/>
          <w:bCs/>
          <w:color w:val="C00000"/>
          <w:sz w:val="22"/>
          <w:szCs w:val="22"/>
          <w:u w:val="single"/>
        </w:rPr>
        <w:t>C</w:t>
      </w:r>
      <w:r w:rsidR="00AF348B" w:rsidRPr="00D76127">
        <w:rPr>
          <w:rFonts w:ascii="Arial" w:hAnsi="Arial" w:cs="Arial"/>
          <w:b/>
          <w:bCs/>
          <w:color w:val="C00000"/>
          <w:sz w:val="22"/>
          <w:szCs w:val="22"/>
          <w:u w:val="single"/>
        </w:rPr>
        <w:t>oncu</w:t>
      </w:r>
      <w:r w:rsidR="00AD1B40" w:rsidRPr="00D76127">
        <w:rPr>
          <w:rFonts w:ascii="Arial" w:hAnsi="Arial" w:cs="Arial"/>
          <w:b/>
          <w:bCs/>
          <w:color w:val="C00000"/>
          <w:sz w:val="22"/>
          <w:szCs w:val="22"/>
          <w:u w:val="single"/>
        </w:rPr>
        <w:t xml:space="preserve">rrence </w:t>
      </w:r>
      <w:r w:rsidR="00D52425" w:rsidRPr="00D76127">
        <w:rPr>
          <w:rFonts w:ascii="Arial" w:hAnsi="Arial" w:cs="Arial"/>
          <w:b/>
          <w:bCs/>
          <w:color w:val="C00000"/>
          <w:sz w:val="22"/>
          <w:szCs w:val="22"/>
          <w:u w:val="single"/>
        </w:rPr>
        <w:t>D</w:t>
      </w:r>
      <w:r w:rsidR="00AD1B40" w:rsidRPr="00D76127">
        <w:rPr>
          <w:rFonts w:ascii="Arial" w:hAnsi="Arial" w:cs="Arial"/>
          <w:b/>
          <w:bCs/>
          <w:color w:val="C00000"/>
          <w:sz w:val="22"/>
          <w:szCs w:val="22"/>
          <w:u w:val="single"/>
        </w:rPr>
        <w:t>éloyale »</w:t>
      </w:r>
    </w:p>
    <w:p w14:paraId="1B81D2AB" w14:textId="0BB20D7C" w:rsidR="001F416F" w:rsidRDefault="00AF348B" w:rsidP="00AF348B">
      <w:pPr>
        <w:pStyle w:val="Paragraphedeliste"/>
        <w:spacing w:after="200"/>
        <w:ind w:left="142"/>
        <w:contextualSpacing w:val="0"/>
        <w:jc w:val="both"/>
        <w:rPr>
          <w:rFonts w:ascii="Arial" w:hAnsi="Arial" w:cs="Arial"/>
        </w:rPr>
      </w:pPr>
      <w:r>
        <w:rPr>
          <w:rFonts w:ascii="Arial" w:hAnsi="Arial" w:cs="Arial"/>
        </w:rPr>
        <w:t>L</w:t>
      </w:r>
      <w:r w:rsidR="00901C85">
        <w:rPr>
          <w:rFonts w:ascii="Arial" w:hAnsi="Arial" w:cs="Arial"/>
        </w:rPr>
        <w:t xml:space="preserve">a mise en cause des responsables du </w:t>
      </w:r>
      <w:proofErr w:type="spellStart"/>
      <w:r w:rsidR="00901C85">
        <w:rPr>
          <w:rFonts w:ascii="Arial" w:hAnsi="Arial" w:cs="Arial"/>
        </w:rPr>
        <w:t>Troglo</w:t>
      </w:r>
      <w:proofErr w:type="spellEnd"/>
      <w:r w:rsidR="00901C85">
        <w:rPr>
          <w:rFonts w:ascii="Arial" w:hAnsi="Arial" w:cs="Arial"/>
        </w:rPr>
        <w:t xml:space="preserve"> dans le cadre d’une accusation de </w:t>
      </w:r>
      <w:r w:rsidR="001F416F">
        <w:rPr>
          <w:rFonts w:ascii="Arial" w:hAnsi="Arial" w:cs="Arial"/>
        </w:rPr>
        <w:t>« </w:t>
      </w:r>
      <w:r w:rsidR="00901C85">
        <w:rPr>
          <w:rFonts w:ascii="Arial" w:hAnsi="Arial" w:cs="Arial"/>
        </w:rPr>
        <w:t>concurrence déloyale</w:t>
      </w:r>
      <w:r w:rsidR="001F416F">
        <w:rPr>
          <w:rFonts w:ascii="Arial" w:hAnsi="Arial" w:cs="Arial"/>
        </w:rPr>
        <w:t> »</w:t>
      </w:r>
      <w:r w:rsidR="00901C85">
        <w:rPr>
          <w:rFonts w:ascii="Arial" w:hAnsi="Arial" w:cs="Arial"/>
        </w:rPr>
        <w:t xml:space="preserve"> p</w:t>
      </w:r>
      <w:r w:rsidR="001F416F">
        <w:rPr>
          <w:rFonts w:ascii="Arial" w:hAnsi="Arial" w:cs="Arial"/>
        </w:rPr>
        <w:t>eut</w:t>
      </w:r>
      <w:r w:rsidR="00901C85">
        <w:rPr>
          <w:rFonts w:ascii="Arial" w:hAnsi="Arial" w:cs="Arial"/>
        </w:rPr>
        <w:t xml:space="preserve"> potentiellement concern</w:t>
      </w:r>
      <w:r w:rsidR="001F416F">
        <w:rPr>
          <w:rFonts w:ascii="Arial" w:hAnsi="Arial" w:cs="Arial"/>
        </w:rPr>
        <w:t>er</w:t>
      </w:r>
      <w:r w:rsidR="00901C85">
        <w:rPr>
          <w:rFonts w:ascii="Arial" w:hAnsi="Arial" w:cs="Arial"/>
        </w:rPr>
        <w:t xml:space="preserve"> d’une part</w:t>
      </w:r>
      <w:r w:rsidR="00954E24">
        <w:rPr>
          <w:rFonts w:ascii="Arial" w:hAnsi="Arial" w:cs="Arial"/>
        </w:rPr>
        <w:t>,</w:t>
      </w:r>
      <w:r w:rsidR="00901C85">
        <w:rPr>
          <w:rFonts w:ascii="Arial" w:hAnsi="Arial" w:cs="Arial"/>
        </w:rPr>
        <w:t xml:space="preserve"> </w:t>
      </w:r>
      <w:r w:rsidR="00AD1B40">
        <w:rPr>
          <w:rFonts w:ascii="Arial" w:hAnsi="Arial" w:cs="Arial"/>
        </w:rPr>
        <w:t>l’</w:t>
      </w:r>
      <w:r w:rsidR="00901C85">
        <w:rPr>
          <w:rFonts w:ascii="Arial" w:hAnsi="Arial" w:cs="Arial"/>
        </w:rPr>
        <w:t>A</w:t>
      </w:r>
      <w:r w:rsidR="00AD1B40">
        <w:rPr>
          <w:rFonts w:ascii="Arial" w:hAnsi="Arial" w:cs="Arial"/>
        </w:rPr>
        <w:t xml:space="preserve">ssociation </w:t>
      </w:r>
      <w:r w:rsidR="00D63FE8">
        <w:rPr>
          <w:rFonts w:ascii="Arial" w:hAnsi="Arial" w:cs="Arial"/>
        </w:rPr>
        <w:t>« </w:t>
      </w:r>
      <w:r w:rsidR="006501B2">
        <w:rPr>
          <w:rFonts w:ascii="Arial" w:hAnsi="Arial" w:cs="Arial"/>
        </w:rPr>
        <w:t>Le</w:t>
      </w:r>
      <w:r w:rsidR="00D63FE8">
        <w:rPr>
          <w:rFonts w:ascii="Arial" w:hAnsi="Arial" w:cs="Arial"/>
        </w:rPr>
        <w:t>s amis du</w:t>
      </w:r>
      <w:r w:rsidR="00AC74D7">
        <w:rPr>
          <w:rFonts w:ascii="Arial" w:hAnsi="Arial" w:cs="Arial"/>
        </w:rPr>
        <w:t xml:space="preserve"> </w:t>
      </w:r>
      <w:proofErr w:type="spellStart"/>
      <w:r w:rsidR="00AD1B40">
        <w:rPr>
          <w:rFonts w:ascii="Arial" w:hAnsi="Arial" w:cs="Arial"/>
        </w:rPr>
        <w:t>Troglo</w:t>
      </w:r>
      <w:proofErr w:type="spellEnd"/>
      <w:r w:rsidR="00D63FE8">
        <w:rPr>
          <w:rFonts w:ascii="Arial" w:hAnsi="Arial" w:cs="Arial"/>
        </w:rPr>
        <w:t> »</w:t>
      </w:r>
      <w:r w:rsidR="00901C85">
        <w:rPr>
          <w:rFonts w:ascii="Arial" w:hAnsi="Arial" w:cs="Arial"/>
        </w:rPr>
        <w:t xml:space="preserve"> et d’autre part</w:t>
      </w:r>
      <w:r w:rsidR="00954E24">
        <w:rPr>
          <w:rFonts w:ascii="Arial" w:hAnsi="Arial" w:cs="Arial"/>
        </w:rPr>
        <w:t>,</w:t>
      </w:r>
      <w:r w:rsidR="00901C85">
        <w:rPr>
          <w:rFonts w:ascii="Arial" w:hAnsi="Arial" w:cs="Arial"/>
        </w:rPr>
        <w:t xml:space="preserve"> </w:t>
      </w:r>
      <w:r w:rsidR="001F416F">
        <w:rPr>
          <w:rFonts w:ascii="Arial" w:hAnsi="Arial" w:cs="Arial"/>
        </w:rPr>
        <w:t xml:space="preserve">la SAS Coopérative Le </w:t>
      </w:r>
      <w:proofErr w:type="spellStart"/>
      <w:r w:rsidR="001F416F">
        <w:rPr>
          <w:rFonts w:ascii="Arial" w:hAnsi="Arial" w:cs="Arial"/>
        </w:rPr>
        <w:t>Troglo</w:t>
      </w:r>
      <w:proofErr w:type="spellEnd"/>
      <w:r w:rsidR="001F416F">
        <w:rPr>
          <w:rFonts w:ascii="Arial" w:hAnsi="Arial" w:cs="Arial"/>
        </w:rPr>
        <w:t>.</w:t>
      </w:r>
    </w:p>
    <w:p w14:paraId="496AA9BC" w14:textId="48BC0532" w:rsidR="00D52425" w:rsidRDefault="001F416F" w:rsidP="00AF348B">
      <w:pPr>
        <w:pStyle w:val="Paragraphedeliste"/>
        <w:spacing w:after="200"/>
        <w:ind w:left="142"/>
        <w:contextualSpacing w:val="0"/>
        <w:jc w:val="both"/>
        <w:rPr>
          <w:rFonts w:ascii="Arial" w:hAnsi="Arial" w:cs="Arial"/>
        </w:rPr>
      </w:pPr>
      <w:r>
        <w:rPr>
          <w:rFonts w:ascii="Arial" w:hAnsi="Arial" w:cs="Arial"/>
        </w:rPr>
        <w:t xml:space="preserve">Dans les deux cas l’accusation pourrait provenir d’entreprises exerçant dans le même secteur de la distribution </w:t>
      </w:r>
      <w:r w:rsidR="00D52425">
        <w:rPr>
          <w:rFonts w:ascii="Arial" w:hAnsi="Arial" w:cs="Arial"/>
        </w:rPr>
        <w:t>qui saisirait la DDPP d’une réclamation</w:t>
      </w:r>
      <w:r w:rsidR="00954E24">
        <w:rPr>
          <w:rFonts w:ascii="Arial" w:hAnsi="Arial" w:cs="Arial"/>
        </w:rPr>
        <w:t>,</w:t>
      </w:r>
      <w:r w:rsidR="00D52425">
        <w:rPr>
          <w:rFonts w:ascii="Arial" w:hAnsi="Arial" w:cs="Arial"/>
        </w:rPr>
        <w:t xml:space="preserve"> voire le Tribunal de Commerce sur assignation </w:t>
      </w:r>
      <w:r>
        <w:rPr>
          <w:rFonts w:ascii="Arial" w:hAnsi="Arial" w:cs="Arial"/>
        </w:rPr>
        <w:t xml:space="preserve">au motif </w:t>
      </w:r>
      <w:r w:rsidR="00D52425">
        <w:rPr>
          <w:rFonts w:ascii="Arial" w:hAnsi="Arial" w:cs="Arial"/>
        </w:rPr>
        <w:t xml:space="preserve">que le </w:t>
      </w:r>
      <w:proofErr w:type="spellStart"/>
      <w:r w:rsidR="00D52425">
        <w:rPr>
          <w:rFonts w:ascii="Arial" w:hAnsi="Arial" w:cs="Arial"/>
        </w:rPr>
        <w:t>Troglo</w:t>
      </w:r>
      <w:proofErr w:type="spellEnd"/>
      <w:r>
        <w:rPr>
          <w:rFonts w:ascii="Arial" w:hAnsi="Arial" w:cs="Arial"/>
        </w:rPr>
        <w:t xml:space="preserve"> serait avantagé en payant moins de </w:t>
      </w:r>
      <w:r w:rsidRPr="00BD48DA">
        <w:rPr>
          <w:rFonts w:ascii="Arial" w:hAnsi="Arial" w:cs="Arial"/>
        </w:rPr>
        <w:t>charges sociales</w:t>
      </w:r>
      <w:r w:rsidR="00D52425">
        <w:rPr>
          <w:rFonts w:ascii="Arial" w:hAnsi="Arial" w:cs="Arial"/>
        </w:rPr>
        <w:t xml:space="preserve"> et fiscales</w:t>
      </w:r>
    </w:p>
    <w:p w14:paraId="1FB361CB" w14:textId="77777777" w:rsidR="00967716" w:rsidRPr="00F95ACA" w:rsidRDefault="00967716" w:rsidP="00F95ACA">
      <w:pPr>
        <w:jc w:val="both"/>
        <w:rPr>
          <w:rFonts w:ascii="Arial" w:hAnsi="Arial" w:cs="Arial"/>
        </w:rPr>
      </w:pPr>
    </w:p>
    <w:p w14:paraId="0BBB6843" w14:textId="5CC00D33" w:rsidR="00954E24" w:rsidRPr="00D76127" w:rsidRDefault="00954E24" w:rsidP="00954E24">
      <w:pPr>
        <w:pStyle w:val="Paragraphedeliste"/>
        <w:numPr>
          <w:ilvl w:val="3"/>
          <w:numId w:val="7"/>
        </w:numPr>
        <w:spacing w:after="120"/>
        <w:ind w:left="284" w:hanging="284"/>
        <w:contextualSpacing w:val="0"/>
        <w:jc w:val="both"/>
        <w:rPr>
          <w:rFonts w:ascii="Arial" w:hAnsi="Arial" w:cs="Arial"/>
          <w:b/>
          <w:bCs/>
          <w:color w:val="C00000"/>
          <w:sz w:val="22"/>
          <w:szCs w:val="22"/>
          <w:u w:val="single"/>
        </w:rPr>
      </w:pPr>
      <w:r w:rsidRPr="00D76127">
        <w:rPr>
          <w:rFonts w:ascii="Arial" w:hAnsi="Arial" w:cs="Arial"/>
          <w:b/>
          <w:bCs/>
          <w:color w:val="C00000"/>
          <w:sz w:val="22"/>
          <w:szCs w:val="22"/>
          <w:u w:val="single"/>
        </w:rPr>
        <w:t xml:space="preserve">La mise en cause de l’Association </w:t>
      </w:r>
      <w:r w:rsidR="005F29D5" w:rsidRPr="00D76127">
        <w:rPr>
          <w:rFonts w:ascii="Arial" w:hAnsi="Arial" w:cs="Arial"/>
          <w:b/>
          <w:bCs/>
          <w:color w:val="C00000"/>
          <w:sz w:val="22"/>
          <w:szCs w:val="22"/>
          <w:u w:val="single"/>
        </w:rPr>
        <w:t>« </w:t>
      </w:r>
      <w:r w:rsidRPr="00D76127">
        <w:rPr>
          <w:rFonts w:ascii="Arial" w:hAnsi="Arial" w:cs="Arial"/>
          <w:b/>
          <w:bCs/>
          <w:color w:val="C00000"/>
          <w:sz w:val="22"/>
          <w:szCs w:val="22"/>
          <w:u w:val="single"/>
        </w:rPr>
        <w:t xml:space="preserve">les Amis du </w:t>
      </w:r>
      <w:proofErr w:type="spellStart"/>
      <w:r w:rsidRPr="00D76127">
        <w:rPr>
          <w:rFonts w:ascii="Arial" w:hAnsi="Arial" w:cs="Arial"/>
          <w:b/>
          <w:bCs/>
          <w:color w:val="C00000"/>
          <w:sz w:val="22"/>
          <w:szCs w:val="22"/>
          <w:u w:val="single"/>
        </w:rPr>
        <w:t>Troglo</w:t>
      </w:r>
      <w:proofErr w:type="spellEnd"/>
      <w:r w:rsidR="005F29D5" w:rsidRPr="00D76127">
        <w:rPr>
          <w:rFonts w:ascii="Arial" w:hAnsi="Arial" w:cs="Arial"/>
          <w:b/>
          <w:bCs/>
          <w:color w:val="C00000"/>
          <w:sz w:val="22"/>
          <w:szCs w:val="22"/>
          <w:u w:val="single"/>
        </w:rPr>
        <w:t> »</w:t>
      </w:r>
      <w:r w:rsidRPr="00D76127">
        <w:rPr>
          <w:rFonts w:ascii="Arial" w:hAnsi="Arial" w:cs="Arial"/>
          <w:b/>
          <w:bCs/>
          <w:color w:val="C00000"/>
          <w:sz w:val="22"/>
          <w:szCs w:val="22"/>
          <w:u w:val="single"/>
        </w:rPr>
        <w:t xml:space="preserve"> pour « Concurrence Déloyale »</w:t>
      </w:r>
    </w:p>
    <w:p w14:paraId="6EFD6FEA" w14:textId="7BDEC901" w:rsidR="00954E24" w:rsidRPr="00065604" w:rsidRDefault="00954E24" w:rsidP="006501B2">
      <w:pPr>
        <w:pStyle w:val="Paragraphedeliste"/>
        <w:spacing w:after="120"/>
        <w:ind w:left="142"/>
        <w:contextualSpacing w:val="0"/>
        <w:jc w:val="both"/>
        <w:rPr>
          <w:rFonts w:ascii="Arial" w:hAnsi="Arial" w:cs="Arial"/>
          <w:color w:val="C00000"/>
        </w:rPr>
      </w:pPr>
      <w:r w:rsidRPr="00065604">
        <w:rPr>
          <w:rFonts w:ascii="Arial" w:hAnsi="Arial" w:cs="Arial"/>
          <w:color w:val="C00000"/>
        </w:rPr>
        <w:t xml:space="preserve">Ce risque est </w:t>
      </w:r>
      <w:r w:rsidR="00D01528">
        <w:rPr>
          <w:rFonts w:ascii="Arial" w:hAnsi="Arial" w:cs="Arial"/>
          <w:color w:val="C00000"/>
        </w:rPr>
        <w:t>totalemen</w:t>
      </w:r>
      <w:r w:rsidRPr="00065604">
        <w:rPr>
          <w:rFonts w:ascii="Arial" w:hAnsi="Arial" w:cs="Arial"/>
          <w:color w:val="C00000"/>
        </w:rPr>
        <w:t>t inexistant po</w:t>
      </w:r>
      <w:r w:rsidR="005F29D5" w:rsidRPr="00065604">
        <w:rPr>
          <w:rFonts w:ascii="Arial" w:hAnsi="Arial" w:cs="Arial"/>
          <w:color w:val="C00000"/>
        </w:rPr>
        <w:t>ur l’Association</w:t>
      </w:r>
      <w:r w:rsidR="00065604" w:rsidRPr="00065604">
        <w:rPr>
          <w:rFonts w:ascii="Arial" w:hAnsi="Arial" w:cs="Arial"/>
          <w:color w:val="C00000"/>
        </w:rPr>
        <w:t xml:space="preserve"> « les Amis du </w:t>
      </w:r>
      <w:proofErr w:type="spellStart"/>
      <w:r w:rsidR="00065604" w:rsidRPr="00065604">
        <w:rPr>
          <w:rFonts w:ascii="Arial" w:hAnsi="Arial" w:cs="Arial"/>
          <w:color w:val="C00000"/>
        </w:rPr>
        <w:t>Troglo</w:t>
      </w:r>
      <w:proofErr w:type="spellEnd"/>
      <w:r w:rsidR="00065604" w:rsidRPr="00065604">
        <w:rPr>
          <w:rFonts w:ascii="Arial" w:hAnsi="Arial" w:cs="Arial"/>
          <w:color w:val="C00000"/>
        </w:rPr>
        <w:t xml:space="preserve"> » dans la mesure où elle n’exerce pratiquement aucune activité susceptible de </w:t>
      </w:r>
      <w:r w:rsidR="00065604">
        <w:rPr>
          <w:rFonts w:ascii="Arial" w:hAnsi="Arial" w:cs="Arial"/>
          <w:color w:val="C00000"/>
        </w:rPr>
        <w:t>procurer</w:t>
      </w:r>
      <w:r w:rsidR="00065604" w:rsidRPr="00065604">
        <w:rPr>
          <w:rFonts w:ascii="Arial" w:hAnsi="Arial" w:cs="Arial"/>
          <w:color w:val="C00000"/>
        </w:rPr>
        <w:t xml:space="preserve"> des ressources financières importantes directement pour elle-même ou indirectement pour la SAS Coopérative.</w:t>
      </w:r>
    </w:p>
    <w:p w14:paraId="52D88ED0" w14:textId="4E174D4D" w:rsidR="006501B2" w:rsidRDefault="006501B2" w:rsidP="00B141E2">
      <w:pPr>
        <w:pStyle w:val="Paragraphedeliste"/>
        <w:spacing w:after="60"/>
        <w:ind w:left="142"/>
        <w:contextualSpacing w:val="0"/>
        <w:jc w:val="both"/>
        <w:rPr>
          <w:rFonts w:ascii="Arial" w:hAnsi="Arial" w:cs="Arial"/>
        </w:rPr>
      </w:pPr>
      <w:r>
        <w:rPr>
          <w:rFonts w:ascii="Arial" w:hAnsi="Arial" w:cs="Arial"/>
        </w:rPr>
        <w:t>On consultera avec intérêt sur ce point</w:t>
      </w:r>
      <w:r w:rsidR="00626BA3">
        <w:rPr>
          <w:rFonts w:ascii="Arial" w:hAnsi="Arial" w:cs="Arial"/>
        </w:rPr>
        <w:t>, la synthèse relative aux c</w:t>
      </w:r>
      <w:r w:rsidR="00626BA3" w:rsidRPr="00626BA3">
        <w:rPr>
          <w:rFonts w:ascii="Arial" w:hAnsi="Arial" w:cs="Arial"/>
        </w:rPr>
        <w:t>onditions d'imposition des activités lucratives d'une association</w:t>
      </w:r>
      <w:r w:rsidR="00626BA3">
        <w:rPr>
          <w:rFonts w:ascii="Arial" w:hAnsi="Arial" w:cs="Arial"/>
        </w:rPr>
        <w:t xml:space="preserve"> sur le site officiel du service public</w:t>
      </w:r>
      <w:r w:rsidR="00626BA3">
        <w:rPr>
          <w:rStyle w:val="Appelnotedebasdep"/>
          <w:rFonts w:ascii="Arial" w:hAnsi="Arial" w:cs="Arial"/>
        </w:rPr>
        <w:footnoteReference w:id="20"/>
      </w:r>
      <w:r w:rsidR="005C33E6">
        <w:rPr>
          <w:rFonts w:ascii="Arial" w:hAnsi="Arial" w:cs="Arial"/>
        </w:rPr>
        <w:t xml:space="preserve">, ainsi que </w:t>
      </w:r>
      <w:r>
        <w:rPr>
          <w:rFonts w:ascii="Arial" w:hAnsi="Arial" w:cs="Arial"/>
        </w:rPr>
        <w:t>l’étude « Association et concurrence déloyale » parue fin 2017</w:t>
      </w:r>
      <w:r>
        <w:rPr>
          <w:rStyle w:val="Appelnotedebasdep"/>
          <w:rFonts w:ascii="Arial" w:hAnsi="Arial" w:cs="Arial"/>
        </w:rPr>
        <w:footnoteReference w:id="21"/>
      </w:r>
      <w:r>
        <w:rPr>
          <w:rFonts w:ascii="Arial" w:hAnsi="Arial" w:cs="Arial"/>
        </w:rPr>
        <w:t xml:space="preserve"> qui définit le délit de </w:t>
      </w:r>
      <w:r w:rsidRPr="0047572F">
        <w:rPr>
          <w:rFonts w:ascii="Arial" w:hAnsi="Arial" w:cs="Arial"/>
          <w:u w:val="dotted"/>
        </w:rPr>
        <w:t>Paracommercialisme</w:t>
      </w:r>
      <w:r>
        <w:rPr>
          <w:rFonts w:ascii="Arial" w:hAnsi="Arial" w:cs="Arial"/>
        </w:rPr>
        <w:t> :</w:t>
      </w:r>
    </w:p>
    <w:p w14:paraId="7A23D2B4" w14:textId="6DA11A8B" w:rsidR="006501B2" w:rsidRDefault="006501B2" w:rsidP="0047572F">
      <w:pPr>
        <w:pStyle w:val="Paragraphedeliste"/>
        <w:spacing w:after="200"/>
        <w:ind w:left="142" w:right="-75"/>
        <w:contextualSpacing w:val="0"/>
        <w:jc w:val="both"/>
        <w:rPr>
          <w:rFonts w:ascii="Arial" w:hAnsi="Arial" w:cs="Arial"/>
        </w:rPr>
      </w:pPr>
      <w:r>
        <w:rPr>
          <w:rFonts w:ascii="Arial" w:hAnsi="Arial" w:cs="Arial"/>
        </w:rPr>
        <w:t>« </w:t>
      </w:r>
      <w:r w:rsidRPr="006501B2">
        <w:rPr>
          <w:rFonts w:ascii="Arial" w:hAnsi="Arial" w:cs="Arial"/>
          <w:i/>
          <w:iCs/>
          <w:sz w:val="22"/>
          <w:szCs w:val="22"/>
        </w:rPr>
        <w:t>Le paracommercialisme est par définition un acte de concurrence déloyale qui consiste, pour une association, à se livrer à une activité commerciale sans le mentionner dans ses statuts et/ou sans en supporter les charges fiscales et sociales correspondantes (telles que la TVA, la contribution économique territoriale ou l’impôt sur les sociétés). L’association qui procèderait ainsi s’exposerait à des sanctions, tant sur le volet juridique que fiscal</w:t>
      </w:r>
      <w:r w:rsidRPr="006501B2">
        <w:rPr>
          <w:rFonts w:ascii="Arial" w:hAnsi="Arial" w:cs="Arial"/>
        </w:rPr>
        <w:t>.</w:t>
      </w:r>
      <w:r>
        <w:rPr>
          <w:rFonts w:ascii="Arial" w:hAnsi="Arial" w:cs="Arial"/>
        </w:rPr>
        <w:t> »</w:t>
      </w:r>
    </w:p>
    <w:p w14:paraId="4C818D6D" w14:textId="5E89B058" w:rsidR="00E63D6E" w:rsidRPr="003205DE" w:rsidRDefault="00E63D6E" w:rsidP="00B141E2">
      <w:pPr>
        <w:pStyle w:val="Paragraphedeliste"/>
        <w:spacing w:after="280"/>
        <w:ind w:left="142"/>
        <w:contextualSpacing w:val="0"/>
        <w:jc w:val="both"/>
        <w:rPr>
          <w:rFonts w:ascii="Arial" w:hAnsi="Arial" w:cs="Arial"/>
          <w:color w:val="C00000"/>
        </w:rPr>
      </w:pPr>
      <w:r w:rsidRPr="003205DE">
        <w:rPr>
          <w:rFonts w:ascii="Arial" w:hAnsi="Arial" w:cs="Arial"/>
          <w:color w:val="C00000"/>
        </w:rPr>
        <w:t xml:space="preserve">En effet depuis la création de la SAS Coopérative en avril 2021, l’activité de l’Association qui consistait </w:t>
      </w:r>
      <w:r w:rsidR="009127F0" w:rsidRPr="003205DE">
        <w:rPr>
          <w:rFonts w:ascii="Arial" w:hAnsi="Arial" w:cs="Arial"/>
          <w:color w:val="C00000"/>
        </w:rPr>
        <w:t xml:space="preserve">principalement à promouvoir le projet de supermarché coopératif </w:t>
      </w:r>
      <w:r w:rsidR="00B141E2" w:rsidRPr="003205DE">
        <w:rPr>
          <w:rFonts w:ascii="Arial" w:hAnsi="Arial" w:cs="Arial"/>
          <w:color w:val="C00000"/>
        </w:rPr>
        <w:t xml:space="preserve">en développant de nouvelles adhésions </w:t>
      </w:r>
      <w:r w:rsidR="009127F0" w:rsidRPr="003205DE">
        <w:rPr>
          <w:rFonts w:ascii="Arial" w:hAnsi="Arial" w:cs="Arial"/>
          <w:color w:val="C00000"/>
        </w:rPr>
        <w:t xml:space="preserve">a été reprise par la SAS et son comité de gouvernance. Par ailleurs cette activité </w:t>
      </w:r>
      <w:r w:rsidR="00B141E2" w:rsidRPr="003205DE">
        <w:rPr>
          <w:rFonts w:ascii="Arial" w:hAnsi="Arial" w:cs="Arial"/>
          <w:color w:val="C00000"/>
        </w:rPr>
        <w:t xml:space="preserve">n’est pas par nature lucrative et </w:t>
      </w:r>
      <w:r w:rsidR="009127F0" w:rsidRPr="003205DE">
        <w:rPr>
          <w:rFonts w:ascii="Arial" w:hAnsi="Arial" w:cs="Arial"/>
          <w:color w:val="C00000"/>
        </w:rPr>
        <w:t>représentait un chiffre d’affaires annuel minime se situant bien en-deçà du seuil d</w:t>
      </w:r>
      <w:r w:rsidR="00B141E2" w:rsidRPr="003205DE">
        <w:rPr>
          <w:rFonts w:ascii="Arial" w:hAnsi="Arial" w:cs="Arial"/>
          <w:color w:val="C00000"/>
        </w:rPr>
        <w:t>’exonération d</w:t>
      </w:r>
      <w:r w:rsidR="00D01528" w:rsidRPr="003205DE">
        <w:rPr>
          <w:rFonts w:ascii="Arial" w:hAnsi="Arial" w:cs="Arial"/>
          <w:color w:val="C00000"/>
        </w:rPr>
        <w:t xml:space="preserve">es </w:t>
      </w:r>
      <w:r w:rsidR="00B141E2" w:rsidRPr="003205DE">
        <w:rPr>
          <w:rFonts w:ascii="Arial" w:hAnsi="Arial" w:cs="Arial"/>
          <w:color w:val="C00000"/>
        </w:rPr>
        <w:t>impôts commerciaux (CA &lt; 72.000 €).</w:t>
      </w:r>
    </w:p>
    <w:p w14:paraId="787908E7" w14:textId="0C9951A3" w:rsidR="00B141E2" w:rsidRPr="00D76127" w:rsidRDefault="00B141E2" w:rsidP="00B141E2">
      <w:pPr>
        <w:pStyle w:val="Paragraphedeliste"/>
        <w:numPr>
          <w:ilvl w:val="3"/>
          <w:numId w:val="7"/>
        </w:numPr>
        <w:spacing w:after="120"/>
        <w:ind w:left="284" w:hanging="284"/>
        <w:contextualSpacing w:val="0"/>
        <w:jc w:val="both"/>
        <w:rPr>
          <w:rFonts w:ascii="Arial" w:hAnsi="Arial" w:cs="Arial"/>
          <w:b/>
          <w:bCs/>
          <w:color w:val="C00000"/>
          <w:sz w:val="22"/>
          <w:szCs w:val="22"/>
          <w:u w:val="single"/>
        </w:rPr>
      </w:pPr>
      <w:r w:rsidRPr="00D76127">
        <w:rPr>
          <w:rFonts w:ascii="Arial" w:hAnsi="Arial" w:cs="Arial"/>
          <w:b/>
          <w:bCs/>
          <w:color w:val="C00000"/>
          <w:sz w:val="22"/>
          <w:szCs w:val="22"/>
          <w:u w:val="single"/>
        </w:rPr>
        <w:t xml:space="preserve">La mise en cause de la SAS Coopérative le </w:t>
      </w:r>
      <w:proofErr w:type="spellStart"/>
      <w:r w:rsidRPr="00D76127">
        <w:rPr>
          <w:rFonts w:ascii="Arial" w:hAnsi="Arial" w:cs="Arial"/>
          <w:b/>
          <w:bCs/>
          <w:color w:val="C00000"/>
          <w:sz w:val="22"/>
          <w:szCs w:val="22"/>
          <w:u w:val="single"/>
        </w:rPr>
        <w:t>Troglo</w:t>
      </w:r>
      <w:proofErr w:type="spellEnd"/>
      <w:r w:rsidRPr="00D76127">
        <w:rPr>
          <w:rFonts w:ascii="Arial" w:hAnsi="Arial" w:cs="Arial"/>
          <w:b/>
          <w:bCs/>
          <w:color w:val="C00000"/>
          <w:sz w:val="22"/>
          <w:szCs w:val="22"/>
          <w:u w:val="single"/>
        </w:rPr>
        <w:t xml:space="preserve"> pour « Concurrence Déloyale » et ses </w:t>
      </w:r>
      <w:r w:rsidR="00D01528" w:rsidRPr="00D76127">
        <w:rPr>
          <w:rFonts w:ascii="Arial" w:hAnsi="Arial" w:cs="Arial"/>
          <w:b/>
          <w:bCs/>
          <w:color w:val="C00000"/>
          <w:sz w:val="22"/>
          <w:szCs w:val="22"/>
          <w:u w:val="single"/>
        </w:rPr>
        <w:t>incidences sur une éventuelle requalification du bénévolat en travail salarié</w:t>
      </w:r>
    </w:p>
    <w:p w14:paraId="56578525" w14:textId="2F253CFA" w:rsidR="00B141E2" w:rsidRDefault="00B141E2" w:rsidP="00B141E2">
      <w:pPr>
        <w:pStyle w:val="Paragraphedeliste"/>
        <w:spacing w:after="120"/>
        <w:ind w:left="142"/>
        <w:contextualSpacing w:val="0"/>
        <w:jc w:val="both"/>
        <w:rPr>
          <w:rFonts w:ascii="Arial" w:hAnsi="Arial" w:cs="Arial"/>
          <w:color w:val="C00000"/>
        </w:rPr>
      </w:pPr>
      <w:r w:rsidRPr="00065604">
        <w:rPr>
          <w:rFonts w:ascii="Arial" w:hAnsi="Arial" w:cs="Arial"/>
          <w:color w:val="C00000"/>
        </w:rPr>
        <w:t xml:space="preserve">Ce risque est </w:t>
      </w:r>
      <w:r w:rsidR="00D76127">
        <w:rPr>
          <w:rFonts w:ascii="Arial" w:hAnsi="Arial" w:cs="Arial"/>
          <w:color w:val="C00000"/>
        </w:rPr>
        <w:t xml:space="preserve">beaucoup plus sérieux dans la mesure où </w:t>
      </w:r>
      <w:r w:rsidRPr="00065604">
        <w:rPr>
          <w:rFonts w:ascii="Arial" w:hAnsi="Arial" w:cs="Arial"/>
          <w:color w:val="C00000"/>
        </w:rPr>
        <w:t>la SAS Coopérative</w:t>
      </w:r>
      <w:r w:rsidR="00D76127">
        <w:rPr>
          <w:rFonts w:ascii="Arial" w:hAnsi="Arial" w:cs="Arial"/>
          <w:color w:val="C00000"/>
        </w:rPr>
        <w:t xml:space="preserve"> Le </w:t>
      </w:r>
      <w:proofErr w:type="spellStart"/>
      <w:r w:rsidR="00D76127">
        <w:rPr>
          <w:rFonts w:ascii="Arial" w:hAnsi="Arial" w:cs="Arial"/>
          <w:color w:val="C00000"/>
        </w:rPr>
        <w:t>Troglo</w:t>
      </w:r>
      <w:proofErr w:type="spellEnd"/>
      <w:r w:rsidR="00D76127">
        <w:rPr>
          <w:rFonts w:ascii="Arial" w:hAnsi="Arial" w:cs="Arial"/>
          <w:color w:val="C00000"/>
        </w:rPr>
        <w:t xml:space="preserve"> sera amenée à exercer</w:t>
      </w:r>
      <w:r w:rsidR="00465182">
        <w:rPr>
          <w:rFonts w:ascii="Arial" w:hAnsi="Arial" w:cs="Arial"/>
          <w:color w:val="C00000"/>
        </w:rPr>
        <w:t xml:space="preserve"> </w:t>
      </w:r>
      <w:r w:rsidR="00D76127">
        <w:rPr>
          <w:rFonts w:ascii="Arial" w:hAnsi="Arial" w:cs="Arial"/>
          <w:color w:val="C00000"/>
        </w:rPr>
        <w:t xml:space="preserve">une activité commerciale dans un secteur d’activité concurrentiel ou interviennent différents </w:t>
      </w:r>
      <w:r w:rsidR="00465182">
        <w:rPr>
          <w:rFonts w:ascii="Arial" w:hAnsi="Arial" w:cs="Arial"/>
          <w:color w:val="C00000"/>
        </w:rPr>
        <w:t>profils</w:t>
      </w:r>
      <w:r w:rsidR="00D76127">
        <w:rPr>
          <w:rFonts w:ascii="Arial" w:hAnsi="Arial" w:cs="Arial"/>
          <w:color w:val="C00000"/>
        </w:rPr>
        <w:t xml:space="preserve"> de distributeurs</w:t>
      </w:r>
      <w:r w:rsidR="00465182">
        <w:rPr>
          <w:rFonts w:ascii="Arial" w:hAnsi="Arial" w:cs="Arial"/>
          <w:color w:val="C00000"/>
        </w:rPr>
        <w:t xml:space="preserve"> (Supérettes, Coopératives, </w:t>
      </w:r>
      <w:proofErr w:type="spellStart"/>
      <w:r w:rsidR="00465182">
        <w:rPr>
          <w:rFonts w:ascii="Arial" w:hAnsi="Arial" w:cs="Arial"/>
          <w:color w:val="C00000"/>
        </w:rPr>
        <w:t>Amap</w:t>
      </w:r>
      <w:proofErr w:type="spellEnd"/>
      <w:r w:rsidR="00465182">
        <w:rPr>
          <w:rFonts w:ascii="Arial" w:hAnsi="Arial" w:cs="Arial"/>
          <w:color w:val="C00000"/>
        </w:rPr>
        <w:t>…)</w:t>
      </w:r>
      <w:r w:rsidR="00120DEE">
        <w:rPr>
          <w:rFonts w:ascii="Arial" w:hAnsi="Arial" w:cs="Arial"/>
          <w:color w:val="C00000"/>
        </w:rPr>
        <w:t xml:space="preserve"> avec une offre de prix inférieur en moyenne de 20 % en raison de sa composition majoritaire de coopérateurs bénévoles</w:t>
      </w:r>
      <w:r w:rsidR="00465182">
        <w:rPr>
          <w:rFonts w:ascii="Arial" w:hAnsi="Arial" w:cs="Arial"/>
          <w:color w:val="C00000"/>
        </w:rPr>
        <w:t>.</w:t>
      </w:r>
    </w:p>
    <w:p w14:paraId="1F104F79" w14:textId="3DF8CB39" w:rsidR="00465182" w:rsidRDefault="00465182" w:rsidP="00F95ACA">
      <w:pPr>
        <w:pStyle w:val="Paragraphedeliste"/>
        <w:spacing w:after="240"/>
        <w:ind w:left="142"/>
        <w:contextualSpacing w:val="0"/>
        <w:jc w:val="both"/>
        <w:rPr>
          <w:rFonts w:ascii="Arial" w:hAnsi="Arial" w:cs="Arial"/>
          <w:color w:val="C00000"/>
        </w:rPr>
      </w:pPr>
      <w:r>
        <w:rPr>
          <w:rFonts w:ascii="Arial" w:hAnsi="Arial" w:cs="Arial"/>
          <w:color w:val="C00000"/>
        </w:rPr>
        <w:t>Plusieurs arguments plaident en faveur d’une absence de concurrence déloyale :</w:t>
      </w:r>
    </w:p>
    <w:p w14:paraId="3188791F" w14:textId="12604FA1" w:rsidR="00E63D6E" w:rsidRPr="008A37DC" w:rsidRDefault="00465182" w:rsidP="00465182">
      <w:pPr>
        <w:pStyle w:val="Paragraphedeliste"/>
        <w:spacing w:after="120"/>
        <w:ind w:left="142"/>
        <w:contextualSpacing w:val="0"/>
        <w:jc w:val="both"/>
        <w:rPr>
          <w:rFonts w:ascii="Arial" w:hAnsi="Arial" w:cs="Arial"/>
          <w:b/>
          <w:bCs/>
          <w:color w:val="C00000"/>
          <w:sz w:val="21"/>
          <w:szCs w:val="21"/>
        </w:rPr>
      </w:pPr>
      <w:proofErr w:type="gramStart"/>
      <w:r w:rsidRPr="008A37DC">
        <w:rPr>
          <w:rFonts w:ascii="Wingdings 2" w:hAnsi="Wingdings 2" w:cs="Arial"/>
          <w:b/>
          <w:bCs/>
          <w:color w:val="C00000"/>
          <w:sz w:val="21"/>
          <w:szCs w:val="21"/>
        </w:rPr>
        <w:t>j</w:t>
      </w:r>
      <w:proofErr w:type="gramEnd"/>
      <w:r w:rsidRPr="008A37DC">
        <w:rPr>
          <w:rFonts w:ascii="Arial" w:hAnsi="Arial" w:cs="Arial"/>
          <w:b/>
          <w:bCs/>
          <w:color w:val="C00000"/>
          <w:sz w:val="21"/>
          <w:szCs w:val="21"/>
        </w:rPr>
        <w:t xml:space="preserve"> </w:t>
      </w:r>
      <w:r w:rsidR="00120DEE" w:rsidRPr="008A37DC">
        <w:rPr>
          <w:rFonts w:ascii="Arial" w:hAnsi="Arial" w:cs="Arial"/>
          <w:b/>
          <w:bCs/>
          <w:color w:val="C00000"/>
          <w:sz w:val="21"/>
          <w:szCs w:val="21"/>
          <w:u w:val="dash"/>
        </w:rPr>
        <w:t>La SAS Coopérative est assujettie aux mêmes charges fiscales</w:t>
      </w:r>
    </w:p>
    <w:p w14:paraId="289A561A" w14:textId="5DC0F2D8" w:rsidR="006F5ED9" w:rsidRPr="008A37DC" w:rsidRDefault="006F5ED9" w:rsidP="00F95ACA">
      <w:pPr>
        <w:pStyle w:val="Paragraphedeliste"/>
        <w:spacing w:after="120"/>
        <w:ind w:left="142"/>
        <w:contextualSpacing w:val="0"/>
        <w:jc w:val="both"/>
        <w:rPr>
          <w:rFonts w:ascii="Arial" w:hAnsi="Arial" w:cs="Arial"/>
          <w:color w:val="C00000"/>
        </w:rPr>
      </w:pPr>
      <w:r w:rsidRPr="008A37DC">
        <w:rPr>
          <w:rFonts w:ascii="Arial" w:hAnsi="Arial" w:cs="Arial"/>
          <w:color w:val="C00000"/>
        </w:rPr>
        <w:t xml:space="preserve">La SAS Coopérative le </w:t>
      </w:r>
      <w:proofErr w:type="spellStart"/>
      <w:r w:rsidRPr="008A37DC">
        <w:rPr>
          <w:rFonts w:ascii="Arial" w:hAnsi="Arial" w:cs="Arial"/>
          <w:color w:val="C00000"/>
        </w:rPr>
        <w:t>Troglo</w:t>
      </w:r>
      <w:proofErr w:type="spellEnd"/>
      <w:r w:rsidRPr="008A37DC">
        <w:rPr>
          <w:rFonts w:ascii="Arial" w:hAnsi="Arial" w:cs="Arial"/>
          <w:color w:val="C00000"/>
        </w:rPr>
        <w:t xml:space="preserve"> retirant des recettes des ventes du magasin conformément à ses statuts est bien assujettie aux mêmes impôts et taxes que les entreprises commerciales (</w:t>
      </w:r>
      <w:r w:rsidRPr="008A37DC">
        <w:rPr>
          <w:rFonts w:ascii="Arial" w:hAnsi="Arial" w:cs="Arial"/>
          <w:i/>
          <w:iCs/>
          <w:color w:val="C00000"/>
          <w:sz w:val="22"/>
          <w:szCs w:val="22"/>
        </w:rPr>
        <w:t>TVA, impôt sur les sociétés et contribution économique territoriale</w:t>
      </w:r>
      <w:r w:rsidRPr="008A37DC">
        <w:rPr>
          <w:rFonts w:ascii="Arial" w:hAnsi="Arial" w:cs="Arial"/>
          <w:color w:val="C00000"/>
        </w:rPr>
        <w:t>), sauf à pouvoir bénéficier d’exonérations spécifiques</w:t>
      </w:r>
    </w:p>
    <w:p w14:paraId="79229EFF" w14:textId="7ECDA0A5" w:rsidR="006F5ED9" w:rsidRPr="008A37DC" w:rsidRDefault="006F5ED9" w:rsidP="003205DE">
      <w:pPr>
        <w:pStyle w:val="Paragraphedeliste"/>
        <w:spacing w:after="240"/>
        <w:ind w:left="142"/>
        <w:contextualSpacing w:val="0"/>
        <w:jc w:val="both"/>
        <w:rPr>
          <w:rFonts w:ascii="Arial" w:hAnsi="Arial" w:cs="Arial"/>
          <w:color w:val="C00000"/>
        </w:rPr>
      </w:pPr>
      <w:r w:rsidRPr="008A37DC">
        <w:rPr>
          <w:rFonts w:ascii="Arial" w:hAnsi="Arial" w:cs="Arial"/>
          <w:color w:val="C00000"/>
        </w:rPr>
        <w:t>A priori, la seule exonération fiscale dont peut légalement bénéficier la SAS coopérative concerne la part des résultats annuels mise en réserve (la plus importante), celle distribuée aux associés de catégorie C restant soumise à l’Impôt sur les Sociétés.</w:t>
      </w:r>
    </w:p>
    <w:p w14:paraId="3198E5D5" w14:textId="109F8145" w:rsidR="006F5ED9" w:rsidRPr="008A37DC" w:rsidRDefault="006F5ED9" w:rsidP="00F95ACA">
      <w:pPr>
        <w:pStyle w:val="Paragraphedeliste"/>
        <w:spacing w:after="120"/>
        <w:ind w:left="142"/>
        <w:contextualSpacing w:val="0"/>
        <w:jc w:val="both"/>
        <w:rPr>
          <w:rFonts w:ascii="Arial" w:hAnsi="Arial" w:cs="Arial"/>
          <w:b/>
          <w:bCs/>
          <w:color w:val="C00000"/>
          <w:sz w:val="21"/>
          <w:szCs w:val="21"/>
        </w:rPr>
      </w:pPr>
      <w:proofErr w:type="gramStart"/>
      <w:r w:rsidRPr="008A37DC">
        <w:rPr>
          <w:rFonts w:ascii="Wingdings 2" w:hAnsi="Wingdings 2" w:cs="Arial"/>
          <w:b/>
          <w:bCs/>
          <w:color w:val="C00000"/>
          <w:sz w:val="21"/>
          <w:szCs w:val="21"/>
        </w:rPr>
        <w:t>k</w:t>
      </w:r>
      <w:proofErr w:type="gramEnd"/>
      <w:r w:rsidRPr="008A37DC">
        <w:rPr>
          <w:rFonts w:ascii="Arial" w:hAnsi="Arial" w:cs="Arial"/>
          <w:b/>
          <w:bCs/>
          <w:color w:val="C00000"/>
          <w:sz w:val="21"/>
          <w:szCs w:val="21"/>
        </w:rPr>
        <w:t xml:space="preserve"> </w:t>
      </w:r>
      <w:r w:rsidRPr="008A37DC">
        <w:rPr>
          <w:rFonts w:ascii="Arial" w:hAnsi="Arial" w:cs="Arial"/>
          <w:b/>
          <w:bCs/>
          <w:color w:val="C00000"/>
          <w:sz w:val="21"/>
          <w:szCs w:val="21"/>
          <w:u w:val="dash"/>
        </w:rPr>
        <w:t>La SAS Coopérative est assujettie aux charges sociales</w:t>
      </w:r>
      <w:r w:rsidR="00F95ACA" w:rsidRPr="008A37DC">
        <w:rPr>
          <w:rFonts w:ascii="Arial" w:hAnsi="Arial" w:cs="Arial"/>
          <w:b/>
          <w:bCs/>
          <w:color w:val="C00000"/>
          <w:sz w:val="21"/>
          <w:szCs w:val="21"/>
          <w:u w:val="dash"/>
        </w:rPr>
        <w:t xml:space="preserve"> pour ses propres salariés</w:t>
      </w:r>
    </w:p>
    <w:p w14:paraId="5CAF0BD5" w14:textId="4C5B2660" w:rsidR="008A37DC" w:rsidRPr="008A37DC" w:rsidRDefault="00F95ACA" w:rsidP="008A37DC">
      <w:pPr>
        <w:pStyle w:val="Paragraphedeliste"/>
        <w:spacing w:after="120"/>
        <w:ind w:left="142"/>
        <w:contextualSpacing w:val="0"/>
        <w:jc w:val="both"/>
        <w:rPr>
          <w:rFonts w:ascii="Arial" w:hAnsi="Arial" w:cs="Arial"/>
          <w:color w:val="C00000"/>
        </w:rPr>
      </w:pPr>
      <w:r w:rsidRPr="008A37DC">
        <w:rPr>
          <w:rFonts w:ascii="Arial" w:hAnsi="Arial" w:cs="Arial"/>
          <w:color w:val="C00000"/>
        </w:rPr>
        <w:t>La</w:t>
      </w:r>
      <w:r w:rsidR="00672C12" w:rsidRPr="008A37DC">
        <w:rPr>
          <w:rFonts w:ascii="Arial" w:hAnsi="Arial" w:cs="Arial"/>
          <w:color w:val="C00000"/>
        </w:rPr>
        <w:t xml:space="preserve"> SAS coopérative</w:t>
      </w:r>
      <w:r w:rsidR="00A36C77" w:rsidRPr="008A37DC">
        <w:rPr>
          <w:rFonts w:ascii="Arial" w:hAnsi="Arial" w:cs="Arial"/>
          <w:color w:val="C00000"/>
        </w:rPr>
        <w:t xml:space="preserve"> </w:t>
      </w:r>
      <w:r w:rsidRPr="008A37DC">
        <w:rPr>
          <w:rFonts w:ascii="Arial" w:hAnsi="Arial" w:cs="Arial"/>
          <w:color w:val="C00000"/>
        </w:rPr>
        <w:t xml:space="preserve">Le </w:t>
      </w:r>
      <w:proofErr w:type="spellStart"/>
      <w:r w:rsidR="00A36C77" w:rsidRPr="008A37DC">
        <w:rPr>
          <w:rFonts w:ascii="Arial" w:hAnsi="Arial" w:cs="Arial"/>
          <w:color w:val="C00000"/>
        </w:rPr>
        <w:t>Troglo</w:t>
      </w:r>
      <w:proofErr w:type="spellEnd"/>
      <w:r w:rsidRPr="008A37DC">
        <w:rPr>
          <w:rFonts w:ascii="Arial" w:hAnsi="Arial" w:cs="Arial"/>
          <w:color w:val="C00000"/>
        </w:rPr>
        <w:t xml:space="preserve"> prévoit dans son business plan l’embauche de deux salariés l’année d’ouverture du supermarché</w:t>
      </w:r>
      <w:r w:rsidR="008A37DC" w:rsidRPr="008A37DC">
        <w:rPr>
          <w:rFonts w:ascii="Arial" w:hAnsi="Arial" w:cs="Arial"/>
          <w:color w:val="C00000"/>
        </w:rPr>
        <w:t xml:space="preserve"> et le paiement des charges sociales </w:t>
      </w:r>
      <w:r w:rsidR="00D27C20">
        <w:rPr>
          <w:rFonts w:ascii="Arial" w:hAnsi="Arial" w:cs="Arial"/>
          <w:color w:val="C00000"/>
        </w:rPr>
        <w:t xml:space="preserve">obligatoires </w:t>
      </w:r>
      <w:r w:rsidR="008A37DC" w:rsidRPr="008A37DC">
        <w:rPr>
          <w:rFonts w:ascii="Arial" w:hAnsi="Arial" w:cs="Arial"/>
          <w:color w:val="C00000"/>
        </w:rPr>
        <w:t>correspondantes.</w:t>
      </w:r>
    </w:p>
    <w:p w14:paraId="52C226D0" w14:textId="4DEF674F" w:rsidR="00A36C77" w:rsidRPr="008A37DC" w:rsidRDefault="008A37DC" w:rsidP="003205DE">
      <w:pPr>
        <w:pStyle w:val="Paragraphedeliste"/>
        <w:spacing w:after="240"/>
        <w:ind w:left="142"/>
        <w:contextualSpacing w:val="0"/>
        <w:jc w:val="both"/>
        <w:rPr>
          <w:rFonts w:ascii="Arial" w:hAnsi="Arial" w:cs="Arial"/>
          <w:color w:val="C00000"/>
        </w:rPr>
      </w:pPr>
      <w:r w:rsidRPr="008A37DC">
        <w:rPr>
          <w:rFonts w:ascii="Arial" w:hAnsi="Arial" w:cs="Arial"/>
          <w:color w:val="C00000"/>
        </w:rPr>
        <w:t xml:space="preserve">Elle ne bénéficie donc pas davantage particulier </w:t>
      </w:r>
      <w:r w:rsidR="00A36C77" w:rsidRPr="008A37DC">
        <w:rPr>
          <w:rFonts w:ascii="Arial" w:hAnsi="Arial" w:cs="Arial"/>
          <w:color w:val="C00000"/>
        </w:rPr>
        <w:t xml:space="preserve">si l’on considère, au regard des développements précédents, que la reconnaissance du bénévolat l’exonère à bon droit du paiement des charges sociales </w:t>
      </w:r>
      <w:r w:rsidR="00D27C20">
        <w:rPr>
          <w:rFonts w:ascii="Arial" w:hAnsi="Arial" w:cs="Arial"/>
          <w:color w:val="C00000"/>
        </w:rPr>
        <w:t>pour se</w:t>
      </w:r>
      <w:r w:rsidR="00A36C77" w:rsidRPr="008A37DC">
        <w:rPr>
          <w:rFonts w:ascii="Arial" w:hAnsi="Arial" w:cs="Arial"/>
          <w:color w:val="C00000"/>
        </w:rPr>
        <w:t>s</w:t>
      </w:r>
      <w:r w:rsidR="00D27C20">
        <w:rPr>
          <w:rFonts w:ascii="Arial" w:hAnsi="Arial" w:cs="Arial"/>
          <w:color w:val="C00000"/>
        </w:rPr>
        <w:t xml:space="preserve"> seuls coopérateurs</w:t>
      </w:r>
      <w:r w:rsidR="00A36C77" w:rsidRPr="008A37DC">
        <w:rPr>
          <w:rFonts w:ascii="Arial" w:hAnsi="Arial" w:cs="Arial"/>
          <w:color w:val="C00000"/>
        </w:rPr>
        <w:t>.</w:t>
      </w:r>
    </w:p>
    <w:p w14:paraId="6A27ADF6" w14:textId="5DD256D6" w:rsidR="008A37DC" w:rsidRPr="008A37DC" w:rsidRDefault="008A37DC" w:rsidP="008A37DC">
      <w:pPr>
        <w:pStyle w:val="Paragraphedeliste"/>
        <w:spacing w:after="120"/>
        <w:ind w:left="142"/>
        <w:contextualSpacing w:val="0"/>
        <w:jc w:val="both"/>
        <w:rPr>
          <w:rFonts w:ascii="Arial" w:hAnsi="Arial" w:cs="Arial"/>
          <w:b/>
          <w:bCs/>
          <w:color w:val="C00000"/>
          <w:sz w:val="21"/>
          <w:szCs w:val="21"/>
        </w:rPr>
      </w:pPr>
      <w:proofErr w:type="gramStart"/>
      <w:r w:rsidRPr="008A37DC">
        <w:rPr>
          <w:rFonts w:ascii="Wingdings 2" w:hAnsi="Wingdings 2" w:cs="Arial"/>
          <w:b/>
          <w:bCs/>
          <w:color w:val="C00000"/>
          <w:sz w:val="21"/>
          <w:szCs w:val="21"/>
        </w:rPr>
        <w:t>l</w:t>
      </w:r>
      <w:proofErr w:type="gramEnd"/>
      <w:r w:rsidRPr="008A37DC">
        <w:rPr>
          <w:rFonts w:ascii="Arial" w:hAnsi="Arial" w:cs="Arial"/>
          <w:b/>
          <w:bCs/>
          <w:color w:val="C00000"/>
          <w:sz w:val="21"/>
          <w:szCs w:val="21"/>
        </w:rPr>
        <w:t xml:space="preserve"> </w:t>
      </w:r>
      <w:r w:rsidRPr="008A37DC">
        <w:rPr>
          <w:rFonts w:ascii="Arial" w:hAnsi="Arial" w:cs="Arial"/>
          <w:b/>
          <w:bCs/>
          <w:color w:val="C00000"/>
          <w:sz w:val="21"/>
          <w:szCs w:val="21"/>
          <w:u w:val="dash"/>
        </w:rPr>
        <w:t xml:space="preserve">L’accès au supermarché </w:t>
      </w:r>
      <w:proofErr w:type="spellStart"/>
      <w:r w:rsidRPr="008A37DC">
        <w:rPr>
          <w:rFonts w:ascii="Arial" w:hAnsi="Arial" w:cs="Arial"/>
          <w:b/>
          <w:bCs/>
          <w:color w:val="C00000"/>
          <w:sz w:val="21"/>
          <w:szCs w:val="21"/>
          <w:u w:val="dash"/>
        </w:rPr>
        <w:t>Troglo</w:t>
      </w:r>
      <w:proofErr w:type="spellEnd"/>
      <w:r w:rsidRPr="008A37DC">
        <w:rPr>
          <w:rFonts w:ascii="Arial" w:hAnsi="Arial" w:cs="Arial"/>
          <w:b/>
          <w:bCs/>
          <w:color w:val="C00000"/>
          <w:sz w:val="21"/>
          <w:szCs w:val="21"/>
          <w:u w:val="dash"/>
        </w:rPr>
        <w:t xml:space="preserve"> est exclusivement réservé à ses coopérateurs</w:t>
      </w:r>
    </w:p>
    <w:p w14:paraId="449CF5AC" w14:textId="77777777" w:rsidR="003205DE" w:rsidRDefault="00D27C20" w:rsidP="009F4B64">
      <w:pPr>
        <w:pStyle w:val="Paragraphedeliste"/>
        <w:spacing w:after="120"/>
        <w:ind w:left="142"/>
        <w:contextualSpacing w:val="0"/>
        <w:jc w:val="both"/>
        <w:rPr>
          <w:rFonts w:ascii="Arial" w:hAnsi="Arial" w:cs="Arial"/>
          <w:color w:val="C00000"/>
        </w:rPr>
      </w:pPr>
      <w:r w:rsidRPr="007E6DEF">
        <w:rPr>
          <w:rFonts w:ascii="Arial" w:hAnsi="Arial" w:cs="Arial"/>
          <w:color w:val="C00000"/>
        </w:rPr>
        <w:t>C’est sans doute le point le plus sensible et le plus important.</w:t>
      </w:r>
      <w:r w:rsidR="00746969" w:rsidRPr="007E6DEF">
        <w:rPr>
          <w:rFonts w:ascii="Arial" w:hAnsi="Arial" w:cs="Arial"/>
          <w:color w:val="C00000"/>
        </w:rPr>
        <w:t xml:space="preserve"> </w:t>
      </w:r>
    </w:p>
    <w:p w14:paraId="3DB70D91" w14:textId="77777777" w:rsidR="003205DE" w:rsidRDefault="003205DE" w:rsidP="009F4B64">
      <w:pPr>
        <w:pStyle w:val="Paragraphedeliste"/>
        <w:spacing w:after="120"/>
        <w:ind w:left="142"/>
        <w:contextualSpacing w:val="0"/>
        <w:jc w:val="both"/>
        <w:rPr>
          <w:rFonts w:ascii="Arial" w:hAnsi="Arial" w:cs="Arial"/>
          <w:color w:val="C00000"/>
        </w:rPr>
      </w:pPr>
    </w:p>
    <w:p w14:paraId="6653831B" w14:textId="77777777" w:rsidR="003205DE" w:rsidRDefault="003205DE" w:rsidP="009F4B64">
      <w:pPr>
        <w:pStyle w:val="Paragraphedeliste"/>
        <w:spacing w:after="120"/>
        <w:ind w:left="142"/>
        <w:contextualSpacing w:val="0"/>
        <w:jc w:val="both"/>
        <w:rPr>
          <w:rFonts w:ascii="Arial" w:hAnsi="Arial" w:cs="Arial"/>
          <w:color w:val="C00000"/>
        </w:rPr>
      </w:pPr>
    </w:p>
    <w:p w14:paraId="5BF0BA10" w14:textId="28818841" w:rsidR="00D60C4D" w:rsidRPr="003205DE" w:rsidRDefault="00D27C20" w:rsidP="003205DE">
      <w:pPr>
        <w:pStyle w:val="Paragraphedeliste"/>
        <w:spacing w:after="120"/>
        <w:ind w:left="142"/>
        <w:contextualSpacing w:val="0"/>
        <w:jc w:val="both"/>
        <w:rPr>
          <w:rFonts w:ascii="Arial" w:hAnsi="Arial" w:cs="Arial"/>
          <w:color w:val="C00000"/>
        </w:rPr>
      </w:pPr>
      <w:r w:rsidRPr="009F4B64">
        <w:rPr>
          <w:rFonts w:ascii="Arial" w:hAnsi="Arial" w:cs="Arial"/>
          <w:color w:val="C00000"/>
        </w:rPr>
        <w:t>En effet</w:t>
      </w:r>
      <w:r w:rsidR="00746969" w:rsidRPr="009F4B64">
        <w:rPr>
          <w:rFonts w:ascii="Arial" w:hAnsi="Arial" w:cs="Arial"/>
          <w:color w:val="C00000"/>
        </w:rPr>
        <w:t>,</w:t>
      </w:r>
      <w:r w:rsidRPr="009F4B64">
        <w:rPr>
          <w:rFonts w:ascii="Arial" w:hAnsi="Arial" w:cs="Arial"/>
          <w:color w:val="C00000"/>
        </w:rPr>
        <w:t xml:space="preserve"> dès lors que le Supermarché Coopératif Le </w:t>
      </w:r>
      <w:proofErr w:type="spellStart"/>
      <w:r w:rsidRPr="009F4B64">
        <w:rPr>
          <w:rFonts w:ascii="Arial" w:hAnsi="Arial" w:cs="Arial"/>
          <w:color w:val="C00000"/>
        </w:rPr>
        <w:t>Troglo</w:t>
      </w:r>
      <w:proofErr w:type="spellEnd"/>
      <w:r w:rsidRPr="009F4B64">
        <w:rPr>
          <w:rFonts w:ascii="Arial" w:hAnsi="Arial" w:cs="Arial"/>
          <w:color w:val="C00000"/>
        </w:rPr>
        <w:t xml:space="preserve"> exerce son activité </w:t>
      </w:r>
      <w:r w:rsidR="00746969" w:rsidRPr="009F4B64">
        <w:rPr>
          <w:rFonts w:ascii="Arial" w:hAnsi="Arial" w:cs="Arial"/>
          <w:color w:val="C00000"/>
        </w:rPr>
        <w:t>dans un secteur concurrentiel avec une proposition de prix de vente inférieure en moyenne de 20 % du fait de sa composante majoritaire de coopérateurs bénévoles pour gérer son activité</w:t>
      </w:r>
      <w:r w:rsidR="008A3FCD">
        <w:rPr>
          <w:rFonts w:ascii="Arial" w:hAnsi="Arial" w:cs="Arial"/>
          <w:color w:val="C00000"/>
        </w:rPr>
        <w:t xml:space="preserve"> et d’une marge réduite sur les prix de vente en l’absence d’objectif lucratif</w:t>
      </w:r>
      <w:r w:rsidR="00746969" w:rsidRPr="009F4B64">
        <w:rPr>
          <w:rFonts w:ascii="Arial" w:hAnsi="Arial" w:cs="Arial"/>
          <w:color w:val="C00000"/>
        </w:rPr>
        <w:t xml:space="preserve">, </w:t>
      </w:r>
      <w:r w:rsidR="007E6DEF" w:rsidRPr="009F4B64">
        <w:rPr>
          <w:rFonts w:ascii="Arial" w:hAnsi="Arial" w:cs="Arial"/>
          <w:color w:val="C00000"/>
        </w:rPr>
        <w:t>l’</w:t>
      </w:r>
      <w:r w:rsidR="00746969" w:rsidRPr="009F4B64">
        <w:rPr>
          <w:rFonts w:ascii="Arial" w:hAnsi="Arial" w:cs="Arial"/>
          <w:color w:val="C00000"/>
        </w:rPr>
        <w:t xml:space="preserve">accès </w:t>
      </w:r>
      <w:r w:rsidR="007E6DEF" w:rsidRPr="009F4B64">
        <w:rPr>
          <w:rFonts w:ascii="Arial" w:hAnsi="Arial" w:cs="Arial"/>
          <w:color w:val="C00000"/>
        </w:rPr>
        <w:t xml:space="preserve">à la surface de vente </w:t>
      </w:r>
      <w:r w:rsidR="00746969" w:rsidRPr="009F4B64">
        <w:rPr>
          <w:rFonts w:ascii="Arial" w:hAnsi="Arial" w:cs="Arial"/>
          <w:color w:val="C00000"/>
        </w:rPr>
        <w:t>ne peut être ouvert à des non</w:t>
      </w:r>
      <w:r w:rsidR="007E6DEF" w:rsidRPr="009F4B64">
        <w:rPr>
          <w:rFonts w:ascii="Arial" w:hAnsi="Arial" w:cs="Arial"/>
          <w:color w:val="C00000"/>
        </w:rPr>
        <w:t>-</w:t>
      </w:r>
      <w:r w:rsidR="00746969" w:rsidRPr="009F4B64">
        <w:rPr>
          <w:rFonts w:ascii="Arial" w:hAnsi="Arial" w:cs="Arial"/>
          <w:color w:val="C00000"/>
        </w:rPr>
        <w:t>coopérateur</w:t>
      </w:r>
      <w:r w:rsidR="007E6DEF" w:rsidRPr="009F4B64">
        <w:rPr>
          <w:rFonts w:ascii="Arial" w:hAnsi="Arial" w:cs="Arial"/>
          <w:color w:val="C00000"/>
        </w:rPr>
        <w:t>s</w:t>
      </w:r>
      <w:r w:rsidR="00746969" w:rsidRPr="009F4B64">
        <w:rPr>
          <w:rFonts w:ascii="Arial" w:hAnsi="Arial" w:cs="Arial"/>
          <w:color w:val="C00000"/>
        </w:rPr>
        <w:t xml:space="preserve"> sans créer une situation </w:t>
      </w:r>
      <w:r w:rsidR="003205DE">
        <w:rPr>
          <w:rFonts w:ascii="Arial" w:hAnsi="Arial" w:cs="Arial"/>
          <w:color w:val="C00000"/>
        </w:rPr>
        <w:t xml:space="preserve">locale </w:t>
      </w:r>
      <w:r w:rsidR="00746969" w:rsidRPr="009F4B64">
        <w:rPr>
          <w:rFonts w:ascii="Arial" w:hAnsi="Arial" w:cs="Arial"/>
          <w:color w:val="C00000"/>
        </w:rPr>
        <w:t xml:space="preserve">de </w:t>
      </w:r>
      <w:r w:rsidR="007E6DEF" w:rsidRPr="009F4B64">
        <w:rPr>
          <w:rFonts w:ascii="Arial" w:hAnsi="Arial" w:cs="Arial"/>
          <w:color w:val="C00000"/>
        </w:rPr>
        <w:t>« </w:t>
      </w:r>
      <w:r w:rsidR="00746969" w:rsidRPr="009F4B64">
        <w:rPr>
          <w:rFonts w:ascii="Arial" w:hAnsi="Arial" w:cs="Arial"/>
          <w:color w:val="C00000"/>
        </w:rPr>
        <w:t>distorsion de concurrence</w:t>
      </w:r>
      <w:r w:rsidR="007E6DEF" w:rsidRPr="009F4B64">
        <w:rPr>
          <w:rFonts w:ascii="Arial" w:hAnsi="Arial" w:cs="Arial"/>
          <w:color w:val="C00000"/>
        </w:rPr>
        <w:t> »</w:t>
      </w:r>
      <w:r w:rsidR="00746969" w:rsidRPr="009F4B64">
        <w:rPr>
          <w:rFonts w:ascii="Arial" w:hAnsi="Arial" w:cs="Arial"/>
          <w:color w:val="C00000"/>
        </w:rPr>
        <w:t>.</w:t>
      </w:r>
    </w:p>
    <w:p w14:paraId="165F858E" w14:textId="1589988E" w:rsidR="004607DF" w:rsidRDefault="007E6DEF" w:rsidP="00D60C4D">
      <w:pPr>
        <w:pStyle w:val="Paragraphedeliste"/>
        <w:spacing w:after="200"/>
        <w:ind w:left="142"/>
        <w:contextualSpacing w:val="0"/>
        <w:jc w:val="both"/>
        <w:rPr>
          <w:rFonts w:ascii="Arial" w:hAnsi="Arial" w:cs="Arial"/>
          <w:color w:val="C00000"/>
        </w:rPr>
      </w:pPr>
      <w:r>
        <w:rPr>
          <w:rFonts w:ascii="Arial" w:hAnsi="Arial" w:cs="Arial"/>
          <w:color w:val="C00000"/>
        </w:rPr>
        <w:t>Un accès élargi à des non-coopérateurs reviendrait en effet à créer un déséquilibre commercial au détriment des structures classiques de distribution commercial</w:t>
      </w:r>
      <w:r w:rsidR="004607DF">
        <w:rPr>
          <w:rFonts w:ascii="Arial" w:hAnsi="Arial" w:cs="Arial"/>
          <w:color w:val="C00000"/>
        </w:rPr>
        <w:t>e intégrant une composante salariée majoritaire dans leur effectif</w:t>
      </w:r>
      <w:r w:rsidR="00DA5D44">
        <w:rPr>
          <w:rFonts w:ascii="Arial" w:hAnsi="Arial" w:cs="Arial"/>
          <w:color w:val="C00000"/>
        </w:rPr>
        <w:t xml:space="preserve"> et une optique lucrative</w:t>
      </w:r>
      <w:r w:rsidR="004607DF">
        <w:rPr>
          <w:rFonts w:ascii="Arial" w:hAnsi="Arial" w:cs="Arial"/>
          <w:color w:val="C00000"/>
        </w:rPr>
        <w:t>.</w:t>
      </w:r>
    </w:p>
    <w:p w14:paraId="56382CB0" w14:textId="100D275F" w:rsidR="004607DF" w:rsidRDefault="004607DF" w:rsidP="006144D9">
      <w:pPr>
        <w:pStyle w:val="Paragraphedeliste"/>
        <w:spacing w:after="240"/>
        <w:ind w:left="142"/>
        <w:contextualSpacing w:val="0"/>
        <w:jc w:val="both"/>
        <w:rPr>
          <w:rFonts w:ascii="Arial" w:hAnsi="Arial" w:cs="Arial"/>
          <w:color w:val="C00000"/>
        </w:rPr>
      </w:pPr>
      <w:r>
        <w:rPr>
          <w:rFonts w:ascii="Arial" w:hAnsi="Arial" w:cs="Arial"/>
          <w:color w:val="C00000"/>
        </w:rPr>
        <w:t xml:space="preserve">La seule exception </w:t>
      </w:r>
      <w:r w:rsidR="00D60C4D">
        <w:rPr>
          <w:rFonts w:ascii="Arial" w:hAnsi="Arial" w:cs="Arial"/>
          <w:color w:val="C00000"/>
        </w:rPr>
        <w:t xml:space="preserve">que s’autorise la SAS Coopérative Le </w:t>
      </w:r>
      <w:proofErr w:type="spellStart"/>
      <w:r w:rsidR="00D60C4D">
        <w:rPr>
          <w:rFonts w:ascii="Arial" w:hAnsi="Arial" w:cs="Arial"/>
          <w:color w:val="C00000"/>
        </w:rPr>
        <w:t>Troglo</w:t>
      </w:r>
      <w:proofErr w:type="spellEnd"/>
      <w:r w:rsidR="00D60C4D">
        <w:rPr>
          <w:rFonts w:ascii="Arial" w:hAnsi="Arial" w:cs="Arial"/>
          <w:color w:val="C00000"/>
        </w:rPr>
        <w:t xml:space="preserve"> </w:t>
      </w:r>
      <w:r>
        <w:rPr>
          <w:rFonts w:ascii="Arial" w:hAnsi="Arial" w:cs="Arial"/>
          <w:color w:val="C00000"/>
        </w:rPr>
        <w:t xml:space="preserve">à cette règle de base concerne </w:t>
      </w:r>
      <w:r w:rsidR="00DA5D44" w:rsidRPr="00DA5D44">
        <w:rPr>
          <w:rFonts w:ascii="Arial" w:hAnsi="Arial" w:cs="Arial"/>
          <w:b/>
          <w:bCs/>
          <w:color w:val="C00000"/>
          <w:u w:val="single"/>
        </w:rPr>
        <w:t xml:space="preserve">l’accès </w:t>
      </w:r>
      <w:r w:rsidRPr="00DA5D44">
        <w:rPr>
          <w:rFonts w:ascii="Arial" w:hAnsi="Arial" w:cs="Arial"/>
          <w:b/>
          <w:bCs/>
          <w:color w:val="C00000"/>
          <w:u w:val="single"/>
        </w:rPr>
        <w:t>un test unique d’achat à des non-coopérateurs</w:t>
      </w:r>
      <w:r>
        <w:rPr>
          <w:rFonts w:ascii="Arial" w:hAnsi="Arial" w:cs="Arial"/>
          <w:color w:val="C00000"/>
        </w:rPr>
        <w:t xml:space="preserve"> dans le cadre de sa politique d’accueil et de promotion du projet tel que prévu dans le Manuel des membres</w:t>
      </w:r>
      <w:r w:rsidR="00D60C4D">
        <w:rPr>
          <w:rStyle w:val="Appelnotedebasdep"/>
          <w:rFonts w:ascii="Arial" w:hAnsi="Arial" w:cs="Arial"/>
          <w:color w:val="C00000"/>
        </w:rPr>
        <w:footnoteReference w:id="22"/>
      </w:r>
      <w:r>
        <w:rPr>
          <w:rFonts w:ascii="Arial" w:hAnsi="Arial" w:cs="Arial"/>
          <w:color w:val="C00000"/>
        </w:rPr>
        <w:t>.</w:t>
      </w:r>
    </w:p>
    <w:p w14:paraId="2B11CE56" w14:textId="63AC1451" w:rsidR="00D60C4D" w:rsidRPr="00DA5D44" w:rsidRDefault="00D60C4D" w:rsidP="00DA5D44">
      <w:pPr>
        <w:pStyle w:val="Paragraphedeliste"/>
        <w:spacing w:after="240"/>
        <w:ind w:left="142"/>
        <w:contextualSpacing w:val="0"/>
        <w:jc w:val="both"/>
        <w:rPr>
          <w:rFonts w:ascii="Arial" w:hAnsi="Arial" w:cs="Arial"/>
          <w:i/>
          <w:iCs/>
          <w:color w:val="C00000"/>
        </w:rPr>
      </w:pPr>
      <w:r w:rsidRPr="00DA5D44">
        <w:rPr>
          <w:rFonts w:ascii="Wingdings" w:hAnsi="Wingdings" w:cs="Arial"/>
          <w:i/>
          <w:iCs/>
          <w:color w:val="C00000"/>
        </w:rPr>
        <w:t>F</w:t>
      </w:r>
      <w:r w:rsidRPr="00DA5D44">
        <w:rPr>
          <w:rFonts w:ascii="Arial" w:hAnsi="Arial" w:cs="Arial"/>
          <w:i/>
          <w:iCs/>
          <w:color w:val="C00000"/>
        </w:rPr>
        <w:t xml:space="preserve"> Il importe donc d’interroger les responsables de la </w:t>
      </w:r>
      <w:r w:rsidR="006144D9" w:rsidRPr="00DA5D44">
        <w:rPr>
          <w:rFonts w:ascii="Arial" w:hAnsi="Arial" w:cs="Arial"/>
          <w:i/>
          <w:iCs/>
          <w:color w:val="C00000"/>
        </w:rPr>
        <w:t>DDPP 37 pour savoir si cette exception limité</w:t>
      </w:r>
      <w:r w:rsidR="00BF0D56" w:rsidRPr="00DA5D44">
        <w:rPr>
          <w:rFonts w:ascii="Arial" w:hAnsi="Arial" w:cs="Arial"/>
          <w:i/>
          <w:iCs/>
          <w:color w:val="C00000"/>
        </w:rPr>
        <w:t>e</w:t>
      </w:r>
      <w:r w:rsidR="006144D9" w:rsidRPr="00DA5D44">
        <w:rPr>
          <w:rFonts w:ascii="Arial" w:hAnsi="Arial" w:cs="Arial"/>
          <w:i/>
          <w:iCs/>
          <w:color w:val="C00000"/>
        </w:rPr>
        <w:t xml:space="preserve"> et quantifiable sera de nature à créer une situation de distorsion de concur</w:t>
      </w:r>
      <w:r w:rsidR="00BF0D56" w:rsidRPr="00DA5D44">
        <w:rPr>
          <w:rFonts w:ascii="Arial" w:hAnsi="Arial" w:cs="Arial"/>
          <w:i/>
          <w:iCs/>
          <w:color w:val="C00000"/>
        </w:rPr>
        <w:t>r</w:t>
      </w:r>
      <w:r w:rsidR="006144D9" w:rsidRPr="00DA5D44">
        <w:rPr>
          <w:rFonts w:ascii="Arial" w:hAnsi="Arial" w:cs="Arial"/>
          <w:i/>
          <w:iCs/>
          <w:color w:val="C00000"/>
        </w:rPr>
        <w:t>ence</w:t>
      </w:r>
      <w:r w:rsidRPr="00DA5D44">
        <w:rPr>
          <w:rFonts w:ascii="Arial" w:hAnsi="Arial" w:cs="Arial"/>
          <w:i/>
          <w:iCs/>
          <w:color w:val="C00000"/>
        </w:rPr>
        <w:t>.</w:t>
      </w:r>
    </w:p>
    <w:p w14:paraId="348E2BAE" w14:textId="2831E9FC" w:rsidR="00DA5D44" w:rsidRDefault="00DA5D44" w:rsidP="00DA5D44">
      <w:pPr>
        <w:pStyle w:val="Paragraphedeliste"/>
        <w:spacing w:after="200"/>
        <w:ind w:left="142"/>
        <w:contextualSpacing w:val="0"/>
        <w:jc w:val="both"/>
        <w:rPr>
          <w:rFonts w:ascii="Arial" w:hAnsi="Arial" w:cs="Arial"/>
          <w:color w:val="C00000"/>
        </w:rPr>
      </w:pPr>
      <w:r>
        <w:rPr>
          <w:rFonts w:ascii="Arial" w:hAnsi="Arial" w:cs="Arial"/>
          <w:color w:val="C00000"/>
        </w:rPr>
        <w:t xml:space="preserve">Enfin, quand bien même cette distorsion de concurrence existerait dans des proportions infinitésimales, </w:t>
      </w:r>
      <w:r w:rsidR="004F2820">
        <w:rPr>
          <w:rFonts w:ascii="Arial" w:hAnsi="Arial" w:cs="Arial"/>
          <w:color w:val="C00000"/>
        </w:rPr>
        <w:t>aucune logique juridique ne permet de déduire de cette situation un risque de requalification de l’activité « bénévole » des coopérateurs au regard de l’ensemble des critères précédemment définis à prendre en compte pour évaluer ce risque</w:t>
      </w:r>
      <w:r>
        <w:rPr>
          <w:rFonts w:ascii="Arial" w:hAnsi="Arial" w:cs="Arial"/>
          <w:color w:val="C00000"/>
        </w:rPr>
        <w:t>.</w:t>
      </w:r>
    </w:p>
    <w:p w14:paraId="5B63F829" w14:textId="77777777" w:rsidR="001F7261" w:rsidRDefault="001F7261" w:rsidP="001F7261">
      <w:pPr>
        <w:jc w:val="both"/>
        <w:rPr>
          <w:rFonts w:ascii="Arial" w:hAnsi="Arial" w:cs="Arial"/>
          <w:i/>
          <w:iCs/>
          <w:color w:val="FF0000"/>
        </w:rPr>
      </w:pPr>
    </w:p>
    <w:p w14:paraId="2DA5520D" w14:textId="77777777" w:rsidR="004607DF" w:rsidRDefault="004607DF" w:rsidP="001F7261">
      <w:pPr>
        <w:jc w:val="both"/>
        <w:rPr>
          <w:rFonts w:ascii="Arial" w:hAnsi="Arial" w:cs="Arial"/>
          <w:b/>
          <w:bCs/>
          <w:color w:val="000000" w:themeColor="text1"/>
        </w:rPr>
      </w:pPr>
    </w:p>
    <w:p w14:paraId="30C94A86" w14:textId="77777777" w:rsidR="004607DF" w:rsidRDefault="004607DF" w:rsidP="001F7261">
      <w:pPr>
        <w:jc w:val="both"/>
        <w:rPr>
          <w:rFonts w:ascii="Arial" w:hAnsi="Arial" w:cs="Arial"/>
          <w:b/>
          <w:bCs/>
          <w:color w:val="000000" w:themeColor="text1"/>
        </w:rPr>
      </w:pPr>
    </w:p>
    <w:p w14:paraId="56B0393D" w14:textId="05119E67" w:rsidR="00664433" w:rsidRDefault="006144D9" w:rsidP="001F7261">
      <w:pPr>
        <w:jc w:val="both"/>
        <w:rPr>
          <w:rFonts w:ascii="Arial" w:hAnsi="Arial" w:cs="Arial"/>
          <w:b/>
          <w:bCs/>
          <w:color w:val="000000" w:themeColor="text1"/>
        </w:rPr>
      </w:pPr>
      <w:r>
        <w:rPr>
          <w:rFonts w:ascii="Arial" w:hAnsi="Arial" w:cs="Arial"/>
          <w:b/>
          <w:bCs/>
          <w:color w:val="000000" w:themeColor="text1"/>
        </w:rPr>
        <w:t xml:space="preserve">Fait à </w:t>
      </w:r>
      <w:proofErr w:type="gramStart"/>
      <w:r>
        <w:rPr>
          <w:rFonts w:ascii="Arial" w:hAnsi="Arial" w:cs="Arial"/>
          <w:b/>
          <w:bCs/>
          <w:color w:val="000000" w:themeColor="text1"/>
        </w:rPr>
        <w:t>Tours,  l</w:t>
      </w:r>
      <w:r w:rsidR="00D60C4D">
        <w:rPr>
          <w:rFonts w:ascii="Arial" w:hAnsi="Arial" w:cs="Arial"/>
          <w:b/>
          <w:bCs/>
          <w:color w:val="000000" w:themeColor="text1"/>
        </w:rPr>
        <w:t>e</w:t>
      </w:r>
      <w:proofErr w:type="gramEnd"/>
      <w:r w:rsidR="00D60C4D">
        <w:rPr>
          <w:rFonts w:ascii="Arial" w:hAnsi="Arial" w:cs="Arial"/>
          <w:b/>
          <w:bCs/>
          <w:color w:val="000000" w:themeColor="text1"/>
        </w:rPr>
        <w:t xml:space="preserve"> </w:t>
      </w:r>
      <w:r w:rsidR="001F7261" w:rsidRPr="001F7261">
        <w:rPr>
          <w:rFonts w:ascii="Arial" w:hAnsi="Arial" w:cs="Arial"/>
          <w:b/>
          <w:bCs/>
          <w:color w:val="000000" w:themeColor="text1"/>
        </w:rPr>
        <w:t>14 octobre 2020</w:t>
      </w:r>
    </w:p>
    <w:p w14:paraId="715A1CD2" w14:textId="221D729F" w:rsidR="00D60C4D" w:rsidRDefault="00D60C4D" w:rsidP="001F7261">
      <w:pPr>
        <w:jc w:val="both"/>
        <w:rPr>
          <w:rFonts w:ascii="Arial" w:hAnsi="Arial" w:cs="Arial"/>
          <w:b/>
          <w:bCs/>
          <w:color w:val="000000" w:themeColor="text1"/>
        </w:rPr>
      </w:pPr>
      <w:r w:rsidRPr="00D60C4D">
        <w:rPr>
          <w:rFonts w:ascii="Arial" w:hAnsi="Arial" w:cs="Arial"/>
          <w:b/>
          <w:bCs/>
          <w:color w:val="000000" w:themeColor="text1"/>
          <w:highlight w:val="yellow"/>
        </w:rPr>
        <w:t>Mise à jour, le 15 mars 2022</w:t>
      </w:r>
    </w:p>
    <w:p w14:paraId="79184FFC" w14:textId="34C1764D" w:rsidR="004607DF" w:rsidRDefault="004607DF" w:rsidP="001F7261">
      <w:pPr>
        <w:jc w:val="both"/>
        <w:rPr>
          <w:rFonts w:ascii="Arial" w:hAnsi="Arial" w:cs="Arial"/>
          <w:b/>
          <w:bCs/>
          <w:color w:val="000000" w:themeColor="text1"/>
        </w:rPr>
      </w:pPr>
    </w:p>
    <w:p w14:paraId="54DD2550" w14:textId="3D91C5B9" w:rsidR="004607DF" w:rsidRDefault="004607DF" w:rsidP="004607DF">
      <w:pPr>
        <w:rPr>
          <w:rFonts w:ascii="Helvetica" w:hAnsi="Helvetica"/>
          <w:color w:val="000000"/>
          <w:sz w:val="21"/>
          <w:szCs w:val="21"/>
        </w:rPr>
      </w:pPr>
      <w:r w:rsidRPr="00D60C4D">
        <w:rPr>
          <w:rFonts w:ascii="Helvetica" w:hAnsi="Helvetica"/>
          <w:b/>
          <w:bCs/>
          <w:color w:val="000000"/>
          <w:sz w:val="21"/>
          <w:szCs w:val="21"/>
        </w:rPr>
        <w:t>Michel COJEAN</w:t>
      </w:r>
      <w:r w:rsidRPr="00D60C4D">
        <w:rPr>
          <w:rFonts w:ascii="Helvetica" w:hAnsi="Helvetica"/>
          <w:b/>
          <w:bCs/>
          <w:color w:val="000000"/>
          <w:sz w:val="21"/>
          <w:szCs w:val="21"/>
        </w:rPr>
        <w:br/>
        <w:t xml:space="preserve">Référent Réglementation Le </w:t>
      </w:r>
      <w:proofErr w:type="spellStart"/>
      <w:r w:rsidRPr="00D60C4D">
        <w:rPr>
          <w:rFonts w:ascii="Helvetica" w:hAnsi="Helvetica"/>
          <w:b/>
          <w:bCs/>
          <w:color w:val="000000"/>
          <w:sz w:val="21"/>
          <w:szCs w:val="21"/>
        </w:rPr>
        <w:t>Troglo</w:t>
      </w:r>
      <w:proofErr w:type="spellEnd"/>
      <w:r w:rsidRPr="00D60C4D">
        <w:rPr>
          <w:rFonts w:ascii="Helvetica" w:hAnsi="Helvetica"/>
          <w:b/>
          <w:bCs/>
          <w:color w:val="000000"/>
          <w:sz w:val="21"/>
          <w:szCs w:val="21"/>
        </w:rPr>
        <w:br/>
      </w:r>
      <w:hyperlink r:id="rId10" w:history="1">
        <w:r w:rsidRPr="006144D9">
          <w:rPr>
            <w:rStyle w:val="Hyperlien"/>
            <w:rFonts w:ascii="Helvetica" w:hAnsi="Helvetica"/>
            <w:b/>
            <w:bCs/>
            <w:sz w:val="21"/>
            <w:szCs w:val="21"/>
          </w:rPr>
          <w:t>reglementation@le-troglo.fr</w:t>
        </w:r>
      </w:hyperlink>
      <w:r w:rsidRPr="006144D9">
        <w:rPr>
          <w:rFonts w:ascii="Helvetica" w:hAnsi="Helvetica"/>
          <w:b/>
          <w:bCs/>
          <w:color w:val="000000"/>
          <w:sz w:val="21"/>
          <w:szCs w:val="21"/>
        </w:rPr>
        <w:br/>
      </w:r>
      <w:r>
        <w:rPr>
          <w:rFonts w:ascii="Helvetica" w:hAnsi="Helvetica"/>
          <w:color w:val="000000"/>
          <w:sz w:val="21"/>
          <w:szCs w:val="21"/>
        </w:rPr>
        <w:t>Tel : 06.49.24.12.16</w:t>
      </w:r>
      <w:r>
        <w:rPr>
          <w:rFonts w:ascii="Helvetica" w:hAnsi="Helvetica"/>
          <w:color w:val="000000"/>
          <w:sz w:val="21"/>
          <w:szCs w:val="21"/>
        </w:rPr>
        <w:br/>
      </w:r>
      <w:r w:rsidR="00D60C4D" w:rsidRPr="00D60C4D">
        <w:rPr>
          <w:rFonts w:ascii="Helvetica" w:hAnsi="Helvetica"/>
          <w:noProof/>
          <w:color w:val="000000"/>
          <w:sz w:val="21"/>
          <w:szCs w:val="21"/>
        </w:rPr>
        <w:drawing>
          <wp:inline distT="0" distB="0" distL="0" distR="0" wp14:anchorId="592CF255" wp14:editId="6033C823">
            <wp:extent cx="1102707" cy="946150"/>
            <wp:effectExtent l="0" t="0" r="254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25001" cy="965279"/>
                    </a:xfrm>
                    <a:prstGeom prst="rect">
                      <a:avLst/>
                    </a:prstGeom>
                  </pic:spPr>
                </pic:pic>
              </a:graphicData>
            </a:graphic>
          </wp:inline>
        </w:drawing>
      </w:r>
      <w:r>
        <w:rPr>
          <w:rFonts w:ascii="Helvetica" w:hAnsi="Helvetica"/>
          <w:color w:val="000000"/>
          <w:sz w:val="21"/>
          <w:szCs w:val="21"/>
        </w:rPr>
        <w:fldChar w:fldCharType="begin"/>
      </w:r>
      <w:r>
        <w:rPr>
          <w:rFonts w:ascii="Helvetica" w:hAnsi="Helvetica"/>
          <w:color w:val="000000"/>
          <w:sz w:val="21"/>
          <w:szCs w:val="21"/>
        </w:rPr>
        <w:instrText xml:space="preserve"> INCLUDEPICTURE "cid:52042E13-261A-4E31-88A0-C9F189092464" \* MERGEFORMATINET </w:instrText>
      </w:r>
      <w:r w:rsidR="0088739E">
        <w:rPr>
          <w:rFonts w:ascii="Helvetica" w:hAnsi="Helvetica"/>
          <w:color w:val="000000"/>
          <w:sz w:val="21"/>
          <w:szCs w:val="21"/>
        </w:rPr>
        <w:fldChar w:fldCharType="separate"/>
      </w:r>
      <w:r>
        <w:rPr>
          <w:rFonts w:ascii="Helvetica" w:hAnsi="Helvetica"/>
          <w:color w:val="000000"/>
          <w:sz w:val="21"/>
          <w:szCs w:val="21"/>
        </w:rPr>
        <w:fldChar w:fldCharType="end"/>
      </w:r>
    </w:p>
    <w:p w14:paraId="42ED3F23" w14:textId="77777777" w:rsidR="004607DF" w:rsidRDefault="0088739E" w:rsidP="004607DF">
      <w:pPr>
        <w:rPr>
          <w:rFonts w:ascii="Helvetica" w:hAnsi="Helvetica"/>
          <w:color w:val="000000"/>
          <w:sz w:val="21"/>
          <w:szCs w:val="21"/>
        </w:rPr>
      </w:pPr>
      <w:hyperlink r:id="rId12" w:history="1">
        <w:r w:rsidR="004607DF">
          <w:rPr>
            <w:rStyle w:val="Hyperlien"/>
            <w:rFonts w:ascii="Helvetica" w:hAnsi="Helvetica"/>
            <w:sz w:val="21"/>
            <w:szCs w:val="21"/>
          </w:rPr>
          <w:t>https://www.le-troglo.fr</w:t>
        </w:r>
      </w:hyperlink>
      <w:r w:rsidR="004607DF">
        <w:rPr>
          <w:rFonts w:ascii="Helvetica" w:hAnsi="Helvetica"/>
          <w:color w:val="000000"/>
          <w:sz w:val="21"/>
          <w:szCs w:val="21"/>
        </w:rPr>
        <w:t> </w:t>
      </w:r>
      <w:r w:rsidR="004607DF">
        <w:rPr>
          <w:rFonts w:ascii="Helvetica" w:hAnsi="Helvetica"/>
          <w:color w:val="000000"/>
          <w:sz w:val="21"/>
          <w:szCs w:val="21"/>
        </w:rPr>
        <w:br/>
      </w:r>
      <w:hyperlink r:id="rId13" w:history="1">
        <w:r w:rsidR="004607DF">
          <w:rPr>
            <w:rStyle w:val="Hyperlien"/>
            <w:rFonts w:ascii="Helvetica" w:hAnsi="Helvetica"/>
            <w:sz w:val="21"/>
            <w:szCs w:val="21"/>
          </w:rPr>
          <w:t>https://www.linkedin.com/company/le-troglo-</w:t>
        </w:r>
      </w:hyperlink>
      <w:hyperlink r:id="rId14" w:history="1">
        <w:r w:rsidR="004607DF">
          <w:rPr>
            <w:rStyle w:val="Hyperlien"/>
            <w:rFonts w:ascii="Helvetica" w:hAnsi="Helvetica"/>
            <w:sz w:val="21"/>
            <w:szCs w:val="21"/>
          </w:rPr>
          <w:t>tours/</w:t>
        </w:r>
      </w:hyperlink>
    </w:p>
    <w:p w14:paraId="7CE43645" w14:textId="77777777" w:rsidR="004607DF" w:rsidRPr="001F7261" w:rsidRDefault="004607DF" w:rsidP="001F7261">
      <w:pPr>
        <w:jc w:val="both"/>
        <w:rPr>
          <w:rFonts w:ascii="Arial" w:hAnsi="Arial" w:cs="Arial"/>
          <w:b/>
          <w:bCs/>
          <w:color w:val="000000" w:themeColor="text1"/>
        </w:rPr>
      </w:pPr>
    </w:p>
    <w:sectPr w:rsidR="004607DF" w:rsidRPr="001F7261" w:rsidSect="00FA79AB">
      <w:footerReference w:type="even" r:id="rId15"/>
      <w:footerReference w:type="default" r:id="rId16"/>
      <w:pgSz w:w="12240" w:h="15840"/>
      <w:pgMar w:top="510" w:right="68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DE657" w14:textId="77777777" w:rsidR="00FE0C32" w:rsidRDefault="00FE0C32" w:rsidP="00FE0C32">
      <w:r>
        <w:separator/>
      </w:r>
    </w:p>
  </w:endnote>
  <w:endnote w:type="continuationSeparator" w:id="0">
    <w:p w14:paraId="652F8A4F" w14:textId="77777777" w:rsidR="00FE0C32" w:rsidRDefault="00FE0C32" w:rsidP="00FE0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Wingdings 3">
    <w:panose1 w:val="05040102010807070707"/>
    <w:charset w:val="4D"/>
    <w:family w:val="decorative"/>
    <w:pitch w:val="variable"/>
    <w:sig w:usb0="00000003" w:usb1="00000000" w:usb2="00000000" w:usb3="00000000" w:csb0="80000001" w:csb1="00000000"/>
  </w:font>
  <w:font w:name="Segoe UI">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w:altName w:val="Sylfaen"/>
    <w:panose1 w:val="02000503000000020004"/>
    <w:charset w:val="00"/>
    <w:family w:val="auto"/>
    <w:pitch w:val="variable"/>
    <w:sig w:usb0="E50002FF" w:usb1="500079DB" w:usb2="00000010" w:usb3="00000000" w:csb0="00000001" w:csb1="00000000"/>
  </w:font>
  <w:font w:name="Noto Sans Symbols">
    <w:altName w:val="Calibri"/>
    <w:panose1 w:val="020B0604020202020204"/>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Wingdings 2">
    <w:panose1 w:val="05020102010507070707"/>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71067446"/>
      <w:docPartObj>
        <w:docPartGallery w:val="Page Numbers (Bottom of Page)"/>
        <w:docPartUnique/>
      </w:docPartObj>
    </w:sdtPr>
    <w:sdtEndPr>
      <w:rPr>
        <w:rStyle w:val="Numrodepage"/>
      </w:rPr>
    </w:sdtEndPr>
    <w:sdtContent>
      <w:p w14:paraId="07D35F1C" w14:textId="04C720D6" w:rsidR="00FA79AB" w:rsidRDefault="00FA79AB" w:rsidP="00DB142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58F9F25A" w14:textId="77777777" w:rsidR="00FA79AB" w:rsidRDefault="00FA79AB" w:rsidP="00FA79AB">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36412885"/>
      <w:docPartObj>
        <w:docPartGallery w:val="Page Numbers (Bottom of Page)"/>
        <w:docPartUnique/>
      </w:docPartObj>
    </w:sdtPr>
    <w:sdtEndPr>
      <w:rPr>
        <w:rStyle w:val="Numrodepage"/>
      </w:rPr>
    </w:sdtEndPr>
    <w:sdtContent>
      <w:p w14:paraId="455CC06C" w14:textId="13237B8B" w:rsidR="00FA79AB" w:rsidRDefault="00FA79AB" w:rsidP="00DB142C">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2</w:t>
        </w:r>
        <w:r>
          <w:rPr>
            <w:rStyle w:val="Numrodepage"/>
          </w:rPr>
          <w:fldChar w:fldCharType="end"/>
        </w:r>
      </w:p>
    </w:sdtContent>
  </w:sdt>
  <w:p w14:paraId="572BC621" w14:textId="77777777" w:rsidR="00FA79AB" w:rsidRDefault="00FA79AB" w:rsidP="00FA79AB">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5C192" w14:textId="77777777" w:rsidR="00FE0C32" w:rsidRDefault="00FE0C32" w:rsidP="00FE0C32">
      <w:r>
        <w:separator/>
      </w:r>
    </w:p>
  </w:footnote>
  <w:footnote w:type="continuationSeparator" w:id="0">
    <w:p w14:paraId="6D998B58" w14:textId="77777777" w:rsidR="00FE0C32" w:rsidRDefault="00FE0C32" w:rsidP="00FE0C32">
      <w:r>
        <w:continuationSeparator/>
      </w:r>
    </w:p>
  </w:footnote>
  <w:footnote w:id="1">
    <w:p w14:paraId="150F9CC2" w14:textId="38951E1E" w:rsidR="00FE0C32" w:rsidRDefault="00FE0C32">
      <w:pPr>
        <w:pStyle w:val="Notedebasdepage"/>
      </w:pPr>
      <w:r>
        <w:rPr>
          <w:rStyle w:val="Appelnotedebasdep"/>
        </w:rPr>
        <w:footnoteRef/>
      </w:r>
      <w:r>
        <w:t xml:space="preserve"> </w:t>
      </w:r>
      <w:hyperlink r:id="rId1" w:history="1">
        <w:r w:rsidR="00B57C84" w:rsidRPr="00445C2F">
          <w:rPr>
            <w:rStyle w:val="Hyperlien"/>
          </w:rPr>
          <w:t>https://www.avocats-desbosbarou.fr/blog/articles/association-et-benevolat-le-risque-de-requalification-en-contrat-de-travail</w:t>
        </w:r>
      </w:hyperlink>
    </w:p>
    <w:p w14:paraId="46D2D76C" w14:textId="77777777" w:rsidR="00B57C84" w:rsidRPr="00B57C84" w:rsidRDefault="00B57C84">
      <w:pPr>
        <w:pStyle w:val="Notedebasdepage"/>
        <w:rPr>
          <w:sz w:val="2"/>
          <w:szCs w:val="2"/>
        </w:rPr>
      </w:pPr>
    </w:p>
  </w:footnote>
  <w:footnote w:id="2">
    <w:p w14:paraId="1AF3C515" w14:textId="1FC8773B" w:rsidR="00883F56" w:rsidRPr="00883F56" w:rsidRDefault="00883F56">
      <w:pPr>
        <w:pStyle w:val="Notedebasdepage"/>
        <w:rPr>
          <w:rFonts w:cstheme="minorHAnsi"/>
        </w:rPr>
      </w:pPr>
      <w:r w:rsidRPr="00883F56">
        <w:rPr>
          <w:rStyle w:val="Appelnotedebasdep"/>
          <w:rFonts w:cstheme="minorHAnsi"/>
        </w:rPr>
        <w:footnoteRef/>
      </w:r>
      <w:r w:rsidRPr="00883F56">
        <w:rPr>
          <w:rFonts w:cstheme="minorHAnsi"/>
        </w:rPr>
        <w:t xml:space="preserve"> </w:t>
      </w:r>
      <w:proofErr w:type="spellStart"/>
      <w:r w:rsidRPr="00883F56">
        <w:rPr>
          <w:rFonts w:cstheme="minorHAnsi"/>
          <w:color w:val="000000"/>
          <w:shd w:val="clear" w:color="auto" w:fill="FFFFFF"/>
        </w:rPr>
        <w:t>CassSoc</w:t>
      </w:r>
      <w:proofErr w:type="spellEnd"/>
      <w:r w:rsidRPr="00883F56">
        <w:rPr>
          <w:rFonts w:cstheme="minorHAnsi"/>
          <w:color w:val="000000"/>
          <w:shd w:val="clear" w:color="auto" w:fill="FFFFFF"/>
        </w:rPr>
        <w:t xml:space="preserve"> 14 mars 1973, MERCIER C/ URSSAF du Cher</w:t>
      </w:r>
    </w:p>
  </w:footnote>
  <w:footnote w:id="3">
    <w:p w14:paraId="6758E911" w14:textId="0E4A2CC8" w:rsidR="005855B5" w:rsidRPr="008924FA" w:rsidRDefault="005855B5">
      <w:pPr>
        <w:pStyle w:val="Notedebasdepage"/>
        <w:rPr>
          <w:color w:val="C00000"/>
          <w:sz w:val="18"/>
          <w:szCs w:val="18"/>
        </w:rPr>
      </w:pPr>
      <w:r w:rsidRPr="00A84DDC">
        <w:rPr>
          <w:rStyle w:val="Appelnotedebasdep"/>
          <w:color w:val="C00000"/>
        </w:rPr>
        <w:footnoteRef/>
      </w:r>
      <w:r w:rsidRPr="00A84DDC">
        <w:rPr>
          <w:color w:val="C00000"/>
        </w:rPr>
        <w:t xml:space="preserve"> </w:t>
      </w:r>
      <w:r w:rsidRPr="008924FA">
        <w:rPr>
          <w:color w:val="C00000"/>
          <w:sz w:val="18"/>
          <w:szCs w:val="18"/>
        </w:rPr>
        <w:t>« </w:t>
      </w:r>
      <w:r w:rsidRPr="008924FA">
        <w:rPr>
          <w:rFonts w:ascii="Helvetica Neue" w:eastAsia="Helvetica Neue" w:hAnsi="Helvetica Neue" w:cs="Helvetica Neue"/>
          <w:bCs/>
          <w:i/>
          <w:color w:val="C00000"/>
          <w:sz w:val="18"/>
          <w:szCs w:val="18"/>
        </w:rPr>
        <w:t>Le TROGLO</w:t>
      </w:r>
      <w:r w:rsidRPr="008924FA">
        <w:rPr>
          <w:rFonts w:ascii="Helvetica Neue" w:eastAsia="Helvetica Neue" w:hAnsi="Helvetica Neue" w:cs="Helvetica Neue"/>
          <w:i/>
          <w:color w:val="C00000"/>
          <w:sz w:val="18"/>
          <w:szCs w:val="18"/>
        </w:rPr>
        <w:t xml:space="preserve"> est une société coopérative, à but non lucratif, gérée et gouvernée par ses membres</w:t>
      </w:r>
      <w:r w:rsidRPr="008924FA">
        <w:rPr>
          <w:rFonts w:ascii="Helvetica Neue" w:eastAsia="Helvetica Neue" w:hAnsi="Helvetica Neue" w:cs="Helvetica Neue"/>
          <w:color w:val="C00000"/>
          <w:sz w:val="18"/>
          <w:szCs w:val="18"/>
        </w:rPr>
        <w:t>. »</w:t>
      </w:r>
    </w:p>
  </w:footnote>
  <w:footnote w:id="4">
    <w:p w14:paraId="38D29AF8" w14:textId="7B6210A4" w:rsidR="000A5763" w:rsidRDefault="000A5763">
      <w:pPr>
        <w:pStyle w:val="Notedebasdepage"/>
      </w:pPr>
      <w:r>
        <w:rPr>
          <w:rStyle w:val="Appelnotedebasdep"/>
        </w:rPr>
        <w:footnoteRef/>
      </w:r>
      <w:r>
        <w:t xml:space="preserve"> Note SCP </w:t>
      </w:r>
      <w:proofErr w:type="spellStart"/>
      <w:r>
        <w:t>Desbos</w:t>
      </w:r>
      <w:proofErr w:type="spellEnd"/>
      <w:r>
        <w:t xml:space="preserve"> précitée</w:t>
      </w:r>
    </w:p>
  </w:footnote>
  <w:footnote w:id="5">
    <w:p w14:paraId="0E184BA3" w14:textId="0E81769F" w:rsidR="00087A94" w:rsidRDefault="00087A94">
      <w:pPr>
        <w:pStyle w:val="Notedebasdepage"/>
      </w:pPr>
      <w:r>
        <w:rPr>
          <w:rStyle w:val="Appelnotedebasdep"/>
        </w:rPr>
        <w:footnoteRef/>
      </w:r>
      <w:r>
        <w:t xml:space="preserve"> Extrait d’une note (page 4) du groupe juridique de la coopérative La Louve « Urssaf et le bénévolat à la Louve »</w:t>
      </w:r>
    </w:p>
  </w:footnote>
  <w:footnote w:id="6">
    <w:p w14:paraId="699C7E1A" w14:textId="6CABEB03" w:rsidR="000B7DA7" w:rsidRPr="000B7DA7" w:rsidRDefault="000B7DA7" w:rsidP="000B7DA7">
      <w:pPr>
        <w:pStyle w:val="Notedebasdepage"/>
        <w:ind w:left="142" w:hanging="142"/>
        <w:rPr>
          <w:color w:val="C00000"/>
        </w:rPr>
      </w:pPr>
      <w:r>
        <w:rPr>
          <w:rStyle w:val="Appelnotedebasdep"/>
        </w:rPr>
        <w:footnoteRef/>
      </w:r>
      <w:r>
        <w:t xml:space="preserve"> </w:t>
      </w:r>
      <w:proofErr w:type="gramStart"/>
      <w:r w:rsidRPr="008924FA">
        <w:rPr>
          <w:rFonts w:ascii="Noto Sans Symbols" w:eastAsia="Noto Sans Symbols" w:hAnsi="Noto Sans Symbols" w:cs="Noto Sans Symbols"/>
          <w:color w:val="C00000"/>
          <w:sz w:val="18"/>
          <w:szCs w:val="18"/>
        </w:rPr>
        <w:t>❑</w:t>
      </w:r>
      <w:r>
        <w:rPr>
          <w:rFonts w:ascii="Noto Sans Symbols" w:eastAsia="Noto Sans Symbols" w:hAnsi="Noto Sans Symbols" w:cs="Noto Sans Symbols"/>
          <w:sz w:val="10"/>
          <w:szCs w:val="10"/>
        </w:rPr>
        <w:t xml:space="preserve">  </w:t>
      </w:r>
      <w:r w:rsidRPr="008924FA">
        <w:rPr>
          <w:i/>
          <w:color w:val="C00000"/>
          <w:sz w:val="16"/>
          <w:szCs w:val="16"/>
        </w:rPr>
        <w:t>Je</w:t>
      </w:r>
      <w:proofErr w:type="gramEnd"/>
      <w:r w:rsidRPr="008924FA">
        <w:rPr>
          <w:i/>
          <w:color w:val="C00000"/>
          <w:sz w:val="16"/>
          <w:szCs w:val="16"/>
        </w:rPr>
        <w:t xml:space="preserve"> reconnais avoir pris connaissance des statuts de la Coopérative Le </w:t>
      </w:r>
      <w:proofErr w:type="spellStart"/>
      <w:r w:rsidRPr="008924FA">
        <w:rPr>
          <w:i/>
          <w:color w:val="C00000"/>
          <w:sz w:val="16"/>
          <w:szCs w:val="16"/>
        </w:rPr>
        <w:t>Troglo</w:t>
      </w:r>
      <w:proofErr w:type="spellEnd"/>
      <w:r w:rsidRPr="008924FA">
        <w:rPr>
          <w:i/>
          <w:color w:val="C00000"/>
          <w:sz w:val="16"/>
          <w:szCs w:val="16"/>
        </w:rPr>
        <w:t>, SAS à capital variable immatriculé au RCS de Tours sous le n</w:t>
      </w:r>
      <w:r w:rsidR="008924FA">
        <w:rPr>
          <w:i/>
          <w:color w:val="C00000"/>
          <w:sz w:val="16"/>
          <w:szCs w:val="16"/>
        </w:rPr>
        <w:t>°</w:t>
      </w:r>
      <w:r w:rsidRPr="008924FA">
        <w:rPr>
          <w:i/>
          <w:color w:val="C00000"/>
          <w:sz w:val="16"/>
          <w:szCs w:val="16"/>
        </w:rPr>
        <w:t xml:space="preserve"> 898 428 222 et dont le siège social est situé 15 Boulevard Louis XI 37000 à Tours, du Manuel des membres encadrant l’activité bénévole des coopérateurs ainsi que du règlement intérieur</w:t>
      </w:r>
    </w:p>
  </w:footnote>
  <w:footnote w:id="7">
    <w:p w14:paraId="71AC0083" w14:textId="0789AE8E" w:rsidR="00577DB4" w:rsidRDefault="00577DB4">
      <w:pPr>
        <w:pStyle w:val="Notedebasdepage"/>
      </w:pPr>
      <w:r>
        <w:rPr>
          <w:rStyle w:val="Appelnotedebasdep"/>
        </w:rPr>
        <w:footnoteRef/>
      </w:r>
      <w:r>
        <w:t xml:space="preserve"> Note SCP </w:t>
      </w:r>
      <w:proofErr w:type="spellStart"/>
      <w:r>
        <w:t>Desbos</w:t>
      </w:r>
      <w:proofErr w:type="spellEnd"/>
      <w:r>
        <w:t xml:space="preserve"> précitée</w:t>
      </w:r>
    </w:p>
  </w:footnote>
  <w:footnote w:id="8">
    <w:p w14:paraId="000E732C" w14:textId="74B57423" w:rsidR="001F16C9" w:rsidRPr="001F16C9" w:rsidRDefault="001F16C9" w:rsidP="001F16C9">
      <w:pPr>
        <w:ind w:right="-115"/>
        <w:rPr>
          <w:sz w:val="26"/>
          <w:szCs w:val="26"/>
        </w:rPr>
      </w:pPr>
      <w:r>
        <w:rPr>
          <w:rStyle w:val="Appelnotedebasdep"/>
        </w:rPr>
        <w:footnoteRef/>
      </w:r>
      <w:r>
        <w:t xml:space="preserve"> </w:t>
      </w:r>
      <w:r w:rsidRPr="001F16C9">
        <w:rPr>
          <w:rFonts w:ascii="Segoe UI Symbol" w:eastAsia="Noto Sans Symbols" w:hAnsi="Segoe UI Symbol" w:cs="Segoe UI Symbol"/>
          <w:color w:val="C00000"/>
          <w:sz w:val="20"/>
          <w:szCs w:val="20"/>
        </w:rPr>
        <w:t>❑</w:t>
      </w:r>
      <w:r>
        <w:rPr>
          <w:rFonts w:ascii="Noto Sans Symbols" w:eastAsia="Noto Sans Symbols" w:hAnsi="Noto Sans Symbols" w:cs="Noto Sans Symbols"/>
          <w:sz w:val="10"/>
          <w:szCs w:val="10"/>
        </w:rPr>
        <w:t xml:space="preserve">   </w:t>
      </w:r>
      <w:r w:rsidRPr="001F16C9">
        <w:rPr>
          <w:color w:val="C00000"/>
          <w:sz w:val="20"/>
          <w:szCs w:val="20"/>
        </w:rPr>
        <w:t xml:space="preserve">J’adhère à l’association Les Amis du </w:t>
      </w:r>
      <w:proofErr w:type="spellStart"/>
      <w:r w:rsidRPr="001F16C9">
        <w:rPr>
          <w:color w:val="C00000"/>
          <w:sz w:val="20"/>
          <w:szCs w:val="20"/>
        </w:rPr>
        <w:t>Troglo</w:t>
      </w:r>
      <w:proofErr w:type="spellEnd"/>
      <w:r w:rsidRPr="001F16C9">
        <w:rPr>
          <w:color w:val="C00000"/>
          <w:sz w:val="20"/>
          <w:szCs w:val="20"/>
        </w:rPr>
        <w:t>, conformément au Règlement Intérieur de la coopérative</w:t>
      </w:r>
    </w:p>
  </w:footnote>
  <w:footnote w:id="9">
    <w:p w14:paraId="0BE92624" w14:textId="237CF4CB" w:rsidR="00514435" w:rsidRPr="006B0CA6" w:rsidRDefault="00514435">
      <w:pPr>
        <w:pStyle w:val="Notedebasdepage"/>
        <w:rPr>
          <w:color w:val="C00000"/>
        </w:rPr>
      </w:pPr>
      <w:r>
        <w:rPr>
          <w:rStyle w:val="Appelnotedebasdep"/>
        </w:rPr>
        <w:footnoteRef/>
      </w:r>
      <w:r>
        <w:t xml:space="preserve"> </w:t>
      </w:r>
      <w:r w:rsidRPr="006B0CA6">
        <w:rPr>
          <w:color w:val="C00000"/>
        </w:rPr>
        <w:t xml:space="preserve">Manuel des membres, Paragraphe 2.1 </w:t>
      </w:r>
      <w:r w:rsidR="006B0CA6" w:rsidRPr="006B0CA6">
        <w:rPr>
          <w:color w:val="C00000"/>
        </w:rPr>
        <w:t>Règles d’inscription pour réaliser son service</w:t>
      </w:r>
    </w:p>
  </w:footnote>
  <w:footnote w:id="10">
    <w:p w14:paraId="5CB576B6" w14:textId="6E496073" w:rsidR="00F567A0" w:rsidRDefault="00F567A0">
      <w:pPr>
        <w:pStyle w:val="Notedebasdepage"/>
      </w:pPr>
      <w:r>
        <w:rPr>
          <w:rStyle w:val="Appelnotedebasdep"/>
        </w:rPr>
        <w:footnoteRef/>
      </w:r>
      <w:r>
        <w:t xml:space="preserve"> </w:t>
      </w:r>
      <w:r w:rsidRPr="006B0CA6">
        <w:rPr>
          <w:color w:val="C00000"/>
        </w:rPr>
        <w:t>Manuel des membres, Paragraphe 2.</w:t>
      </w:r>
      <w:r>
        <w:rPr>
          <w:color w:val="C00000"/>
        </w:rPr>
        <w:t>2</w:t>
      </w:r>
      <w:r w:rsidRPr="006B0CA6">
        <w:rPr>
          <w:color w:val="C00000"/>
        </w:rPr>
        <w:t xml:space="preserve"> </w:t>
      </w:r>
      <w:r>
        <w:rPr>
          <w:color w:val="C00000"/>
        </w:rPr>
        <w:t xml:space="preserve">Modalités de réalisation des services : « </w:t>
      </w:r>
      <w:r w:rsidRPr="00F567A0">
        <w:rPr>
          <w:i/>
          <w:iCs/>
          <w:color w:val="C00000"/>
          <w:sz w:val="18"/>
          <w:szCs w:val="18"/>
        </w:rPr>
        <w:t>le choix des tâches au sein de l’équipe se décide en lien avec le coordonnateur et en concertation suivant les compétences, les aspirations, les envies et les éventuelles difficultés physiques de mise en œuvre de chacun, sous réserve de l’accomplissement de la plénitude des tâches indispensables au bon fonctionnement du supermarché </w:t>
      </w:r>
      <w:r w:rsidRPr="00F567A0">
        <w:rPr>
          <w:color w:val="C00000"/>
        </w:rPr>
        <w:t>»</w:t>
      </w:r>
    </w:p>
  </w:footnote>
  <w:footnote w:id="11">
    <w:p w14:paraId="14CB7759" w14:textId="50583D2B" w:rsidR="001E2EC4" w:rsidRDefault="001E2EC4" w:rsidP="001E2EC4">
      <w:pPr>
        <w:pStyle w:val="Notedebasdepage"/>
      </w:pPr>
      <w:r>
        <w:rPr>
          <w:rStyle w:val="Appelnotedebasdep"/>
        </w:rPr>
        <w:footnoteRef/>
      </w:r>
      <w:r>
        <w:t xml:space="preserve"> Cour d’appel d’Orléans, chambre sécurité sociale, Arrêt du 25 octobre 2016, Répertoire général n° 15/00175</w:t>
      </w:r>
      <w:r w:rsidR="00FB79EF">
        <w:t xml:space="preserve"> – page 4/6</w:t>
      </w:r>
    </w:p>
  </w:footnote>
  <w:footnote w:id="12">
    <w:p w14:paraId="2B77913B" w14:textId="37CE4C2F" w:rsidR="00332844" w:rsidRDefault="00332844">
      <w:pPr>
        <w:pStyle w:val="Notedebasdepage"/>
      </w:pPr>
      <w:r>
        <w:rPr>
          <w:rStyle w:val="Appelnotedebasdep"/>
        </w:rPr>
        <w:footnoteRef/>
      </w:r>
      <w:r>
        <w:t xml:space="preserve"> Cf note précitée du groupe juridique de la coopérative La Louve « Urssaf et le bénévolat à la Louve » / page 5</w:t>
      </w:r>
    </w:p>
  </w:footnote>
  <w:footnote w:id="13">
    <w:p w14:paraId="2D1F5118" w14:textId="0176DBDF" w:rsidR="00F86F66" w:rsidRDefault="00F86F66">
      <w:pPr>
        <w:pStyle w:val="Notedebasdepage"/>
      </w:pPr>
      <w:r>
        <w:rPr>
          <w:rStyle w:val="Appelnotedebasdep"/>
        </w:rPr>
        <w:footnoteRef/>
      </w:r>
      <w:r>
        <w:t xml:space="preserve"> </w:t>
      </w:r>
      <w:r w:rsidRPr="006B0CA6">
        <w:rPr>
          <w:color w:val="C00000"/>
        </w:rPr>
        <w:t>Manuel des membres, Paragraphe 2.</w:t>
      </w:r>
      <w:r>
        <w:rPr>
          <w:color w:val="C00000"/>
        </w:rPr>
        <w:t xml:space="preserve">5 Rattraper son service : « </w:t>
      </w:r>
      <w:r w:rsidRPr="00F567A0">
        <w:rPr>
          <w:i/>
          <w:iCs/>
          <w:color w:val="C00000"/>
          <w:sz w:val="18"/>
          <w:szCs w:val="18"/>
        </w:rPr>
        <w:t>l</w:t>
      </w:r>
      <w:r>
        <w:rPr>
          <w:i/>
          <w:iCs/>
          <w:color w:val="C00000"/>
          <w:sz w:val="18"/>
          <w:szCs w:val="18"/>
        </w:rPr>
        <w:t>a</w:t>
      </w:r>
      <w:r w:rsidRPr="00F567A0">
        <w:rPr>
          <w:i/>
          <w:iCs/>
          <w:color w:val="C00000"/>
          <w:sz w:val="18"/>
          <w:szCs w:val="18"/>
        </w:rPr>
        <w:t xml:space="preserve"> </w:t>
      </w:r>
      <w:r>
        <w:rPr>
          <w:i/>
          <w:iCs/>
          <w:color w:val="C00000"/>
          <w:sz w:val="18"/>
          <w:szCs w:val="18"/>
        </w:rPr>
        <w:t>désinscription n’est pas une punition »</w:t>
      </w:r>
    </w:p>
  </w:footnote>
  <w:footnote w:id="14">
    <w:p w14:paraId="44799326" w14:textId="0F2709AF" w:rsidR="00FD3F43" w:rsidRPr="00F44FB9" w:rsidRDefault="00FD3F43">
      <w:pPr>
        <w:pStyle w:val="Notedebasdepage"/>
        <w:rPr>
          <w:color w:val="C00000"/>
        </w:rPr>
      </w:pPr>
      <w:r w:rsidRPr="00F44FB9">
        <w:rPr>
          <w:rStyle w:val="Appelnotedebasdep"/>
          <w:color w:val="C00000"/>
        </w:rPr>
        <w:footnoteRef/>
      </w:r>
      <w:r w:rsidRPr="00F44FB9">
        <w:rPr>
          <w:color w:val="C00000"/>
        </w:rPr>
        <w:t xml:space="preserve"> </w:t>
      </w:r>
      <w:r w:rsidR="00F44FB9" w:rsidRPr="00F44FB9">
        <w:rPr>
          <w:color w:val="C00000"/>
        </w:rPr>
        <w:t xml:space="preserve">Article 13 des statuts de la SAS Coopérative Le </w:t>
      </w:r>
      <w:proofErr w:type="spellStart"/>
      <w:r w:rsidR="00F44FB9" w:rsidRPr="00F44FB9">
        <w:rPr>
          <w:color w:val="C00000"/>
        </w:rPr>
        <w:t>Troglo</w:t>
      </w:r>
      <w:proofErr w:type="spellEnd"/>
      <w:r w:rsidR="00F44FB9" w:rsidRPr="00F44FB9">
        <w:rPr>
          <w:color w:val="C00000"/>
        </w:rPr>
        <w:t> : Perte de la qualité de coopérateur - Exclusion</w:t>
      </w:r>
    </w:p>
  </w:footnote>
  <w:footnote w:id="15">
    <w:p w14:paraId="3FAACAB0" w14:textId="15A6CBE0" w:rsidR="00AE0FF0" w:rsidRDefault="00AE0FF0">
      <w:pPr>
        <w:pStyle w:val="Notedebasdepage"/>
      </w:pPr>
      <w:r>
        <w:rPr>
          <w:rStyle w:val="Appelnotedebasdep"/>
        </w:rPr>
        <w:footnoteRef/>
      </w:r>
      <w:r>
        <w:t xml:space="preserve"> Cf note précitée du groupe juridique de la coopérative La Louve « Urssaf et le bénévolat à la Louve » / page 6</w:t>
      </w:r>
    </w:p>
  </w:footnote>
  <w:footnote w:id="16">
    <w:p w14:paraId="4C0A336D" w14:textId="245A693F" w:rsidR="00CC1715" w:rsidRDefault="00CC1715">
      <w:pPr>
        <w:pStyle w:val="Notedebasdepage"/>
      </w:pPr>
      <w:r>
        <w:rPr>
          <w:rStyle w:val="Appelnotedebasdep"/>
        </w:rPr>
        <w:footnoteRef/>
      </w:r>
      <w:r>
        <w:t xml:space="preserve"> </w:t>
      </w:r>
      <w:r w:rsidRPr="006B0CA6">
        <w:rPr>
          <w:color w:val="C00000"/>
        </w:rPr>
        <w:t xml:space="preserve">Manuel des membres, Paragraphe </w:t>
      </w:r>
      <w:r>
        <w:rPr>
          <w:color w:val="C00000"/>
        </w:rPr>
        <w:t>3.3</w:t>
      </w:r>
      <w:r w:rsidRPr="006B0CA6">
        <w:rPr>
          <w:color w:val="C00000"/>
        </w:rPr>
        <w:t>.</w:t>
      </w:r>
      <w:r>
        <w:rPr>
          <w:color w:val="C00000"/>
        </w:rPr>
        <w:t xml:space="preserve"> Les produits et les achats – Fixation des prix</w:t>
      </w:r>
    </w:p>
  </w:footnote>
  <w:footnote w:id="17">
    <w:p w14:paraId="54416C4C" w14:textId="427BB774" w:rsidR="00BF4DBE" w:rsidRDefault="00BF4DBE">
      <w:pPr>
        <w:pStyle w:val="Notedebasdepage"/>
      </w:pPr>
      <w:r>
        <w:rPr>
          <w:rStyle w:val="Appelnotedebasdep"/>
        </w:rPr>
        <w:footnoteRef/>
      </w:r>
      <w:r>
        <w:t xml:space="preserve"> </w:t>
      </w:r>
      <w:r w:rsidRPr="00BF4DBE">
        <w:t>https://forum.supermarches-cooperatifs.fr/t/le-cadre-juridique-du-benevolat-wiki/562/37</w:t>
      </w:r>
    </w:p>
  </w:footnote>
  <w:footnote w:id="18">
    <w:p w14:paraId="1B7CDEC4" w14:textId="26D006A7" w:rsidR="00BF4DBE" w:rsidRDefault="00BF4DBE">
      <w:pPr>
        <w:pStyle w:val="Notedebasdepage"/>
      </w:pPr>
      <w:r>
        <w:rPr>
          <w:rStyle w:val="Appelnotedebasdep"/>
        </w:rPr>
        <w:footnoteRef/>
      </w:r>
      <w:r w:rsidR="00EB0893" w:rsidRPr="00EB0893">
        <w:t>https://www.legifrance.gouv.fr/affichCodeArticle.do?idArticle=LEGIARTI000038952203&amp;cidTexte=LEGITEXT000006073189&amp;dateTexte=20200903&amp;oldAction=rechCodeArticle&amp;fastReqId=422313318&amp;nbResultRech=1</w:t>
      </w:r>
    </w:p>
  </w:footnote>
  <w:footnote w:id="19">
    <w:p w14:paraId="16AE8E08" w14:textId="7829C3F4" w:rsidR="00164ECC" w:rsidRDefault="00164ECC" w:rsidP="00164ECC">
      <w:pPr>
        <w:pStyle w:val="Notedebasdepage"/>
      </w:pPr>
      <w:r>
        <w:rPr>
          <w:rStyle w:val="Appelnotedebasdep"/>
        </w:rPr>
        <w:footnoteRef/>
      </w:r>
      <w:r>
        <w:t xml:space="preserve"> Cf note précitée du groupe juridique de la coopérative La Louve « Urssaf et le bénévolat à la Louve » / Préambule</w:t>
      </w:r>
    </w:p>
  </w:footnote>
  <w:footnote w:id="20">
    <w:p w14:paraId="064BBFF2" w14:textId="543ED1C4" w:rsidR="00626BA3" w:rsidRDefault="00626BA3">
      <w:pPr>
        <w:pStyle w:val="Notedebasdepage"/>
      </w:pPr>
      <w:r>
        <w:rPr>
          <w:rStyle w:val="Appelnotedebasdep"/>
        </w:rPr>
        <w:footnoteRef/>
      </w:r>
      <w:r>
        <w:t xml:space="preserve"> </w:t>
      </w:r>
      <w:r w:rsidRPr="00626BA3">
        <w:t>https://www.service-public.fr/associations/vosdroits/F34104</w:t>
      </w:r>
    </w:p>
  </w:footnote>
  <w:footnote w:id="21">
    <w:p w14:paraId="6E082D1E" w14:textId="062B84F0" w:rsidR="006501B2" w:rsidRDefault="006501B2">
      <w:pPr>
        <w:pStyle w:val="Notedebasdepage"/>
      </w:pPr>
      <w:r>
        <w:rPr>
          <w:rStyle w:val="Appelnotedebasdep"/>
        </w:rPr>
        <w:footnoteRef/>
      </w:r>
      <w:r>
        <w:t xml:space="preserve"> </w:t>
      </w:r>
      <w:r w:rsidR="0047572F" w:rsidRPr="0047572F">
        <w:t>https://www.associatheque.fr/fr/fichiers/focus/Focus-associations-concurrence-deloyale.pdf</w:t>
      </w:r>
    </w:p>
  </w:footnote>
  <w:footnote w:id="22">
    <w:p w14:paraId="1852DE38" w14:textId="658FBF2A" w:rsidR="00D60C4D" w:rsidRDefault="00D60C4D" w:rsidP="00D60C4D">
      <w:pPr>
        <w:pStyle w:val="Notedebasdepage"/>
      </w:pPr>
      <w:r>
        <w:rPr>
          <w:rStyle w:val="Appelnotedebasdep"/>
        </w:rPr>
        <w:footnoteRef/>
      </w:r>
      <w:r>
        <w:t xml:space="preserve"> </w:t>
      </w:r>
      <w:r w:rsidRPr="006B0CA6">
        <w:rPr>
          <w:color w:val="C00000"/>
        </w:rPr>
        <w:t xml:space="preserve">Manuel des membres, Paragraphe </w:t>
      </w:r>
      <w:r>
        <w:rPr>
          <w:color w:val="C00000"/>
        </w:rPr>
        <w:t>3.1</w:t>
      </w:r>
      <w:r w:rsidRPr="006B0CA6">
        <w:rPr>
          <w:color w:val="C00000"/>
        </w:rPr>
        <w:t>.</w:t>
      </w:r>
      <w:r>
        <w:rPr>
          <w:color w:val="C00000"/>
        </w:rPr>
        <w:t xml:space="preserve"> Qui peut faire ses courses au </w:t>
      </w:r>
      <w:proofErr w:type="spellStart"/>
      <w:r>
        <w:rPr>
          <w:color w:val="C00000"/>
        </w:rPr>
        <w:t>Troglo</w:t>
      </w:r>
      <w:proofErr w:type="spellEnd"/>
      <w:r>
        <w:rPr>
          <w:color w:val="C00000"/>
        </w:rPr>
        <w:t xml:space="preserve"> – Accès des visiteurs au Supermarché et possibilité d’y faire un seul test d’achat</w:t>
      </w:r>
    </w:p>
    <w:p w14:paraId="34E25323" w14:textId="3E23D340" w:rsidR="00D60C4D" w:rsidRDefault="00D60C4D">
      <w:pPr>
        <w:pStyle w:val="Notedebasdepage"/>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D456AC"/>
    <w:multiLevelType w:val="hybridMultilevel"/>
    <w:tmpl w:val="B4384388"/>
    <w:lvl w:ilvl="0" w:tplc="BE94CB3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EE61DCD"/>
    <w:multiLevelType w:val="hybridMultilevel"/>
    <w:tmpl w:val="E88A7856"/>
    <w:lvl w:ilvl="0" w:tplc="4F5E505C">
      <w:numFmt w:val="bullet"/>
      <w:lvlText w:val="Ä"/>
      <w:lvlJc w:val="left"/>
      <w:pPr>
        <w:ind w:left="720" w:hanging="360"/>
      </w:pPr>
      <w:rPr>
        <w:rFonts w:ascii="Wingdings" w:eastAsiaTheme="minorHAnsi"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2B052989"/>
    <w:multiLevelType w:val="hybridMultilevel"/>
    <w:tmpl w:val="68CE0612"/>
    <w:lvl w:ilvl="0" w:tplc="0C0C0005">
      <w:start w:val="1"/>
      <w:numFmt w:val="bullet"/>
      <w:lvlText w:val=""/>
      <w:lvlJc w:val="left"/>
      <w:pPr>
        <w:ind w:left="862" w:hanging="360"/>
      </w:pPr>
      <w:rPr>
        <w:rFonts w:ascii="Wingdings" w:hAnsi="Wingdings"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abstractNum w:abstractNumId="3" w15:restartNumberingAfterBreak="0">
    <w:nsid w:val="2E3619A1"/>
    <w:multiLevelType w:val="multilevel"/>
    <w:tmpl w:val="5F36F430"/>
    <w:lvl w:ilvl="0">
      <w:start w:val="1"/>
      <w:numFmt w:val="decimal"/>
      <w:lvlText w:val="%1."/>
      <w:lvlJc w:val="left"/>
      <w:pPr>
        <w:ind w:left="360" w:hanging="360"/>
      </w:pPr>
    </w:lvl>
    <w:lvl w:ilvl="1">
      <w:start w:val="1"/>
      <w:numFmt w:val="decimal"/>
      <w:lvlText w:val="%1.%2."/>
      <w:lvlJc w:val="left"/>
      <w:pPr>
        <w:ind w:left="792" w:hanging="432"/>
      </w:pPr>
      <w:rPr>
        <w:sz w:val="21"/>
        <w:szCs w:val="21"/>
      </w:rPr>
    </w:lvl>
    <w:lvl w:ilvl="2">
      <w:start w:val="1"/>
      <w:numFmt w:val="decimal"/>
      <w:lvlText w:val="%1.%2.%3."/>
      <w:lvlJc w:val="left"/>
      <w:pPr>
        <w:ind w:left="1224" w:hanging="504"/>
      </w:pPr>
    </w:lvl>
    <w:lvl w:ilvl="3">
      <w:start w:val="1"/>
      <w:numFmt w:val="lowerLetter"/>
      <w:lvlText w:val="%4)"/>
      <w:lvlJc w:val="left"/>
      <w:pPr>
        <w:ind w:left="1440" w:hanging="360"/>
      </w:pPr>
      <w:rPr>
        <w:rFonts w:hint="default"/>
        <w:sz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326D3D1F"/>
    <w:multiLevelType w:val="hybridMultilevel"/>
    <w:tmpl w:val="0FE639A6"/>
    <w:lvl w:ilvl="0" w:tplc="75722578">
      <w:numFmt w:val="bullet"/>
      <w:lvlText w:val="g"/>
      <w:lvlJc w:val="left"/>
      <w:pPr>
        <w:ind w:left="720" w:hanging="360"/>
      </w:pPr>
      <w:rPr>
        <w:rFonts w:ascii="Wingdings 3" w:eastAsiaTheme="minorHAnsi" w:hAnsi="Wingdings 3"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335D41A3"/>
    <w:multiLevelType w:val="hybridMultilevel"/>
    <w:tmpl w:val="5BECE2CA"/>
    <w:lvl w:ilvl="0" w:tplc="FB80027A">
      <w:numFmt w:val="bullet"/>
      <w:lvlText w:val="F"/>
      <w:lvlJc w:val="left"/>
      <w:pPr>
        <w:ind w:left="502" w:hanging="360"/>
      </w:pPr>
      <w:rPr>
        <w:rFonts w:ascii="Wingdings" w:hAnsi="Wingdings" w:hint="default"/>
        <w:color w:val="FF0000"/>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CB06F78"/>
    <w:multiLevelType w:val="hybridMultilevel"/>
    <w:tmpl w:val="5E60F0E8"/>
    <w:lvl w:ilvl="0" w:tplc="488A54D2">
      <w:start w:val="1"/>
      <w:numFmt w:val="lowerLetter"/>
      <w:lvlText w:val="%1)"/>
      <w:lvlJc w:val="left"/>
      <w:pPr>
        <w:ind w:left="502" w:hanging="360"/>
      </w:pPr>
      <w:rPr>
        <w:rFonts w:hint="default"/>
      </w:rPr>
    </w:lvl>
    <w:lvl w:ilvl="1" w:tplc="0C0C0019" w:tentative="1">
      <w:start w:val="1"/>
      <w:numFmt w:val="lowerLetter"/>
      <w:lvlText w:val="%2."/>
      <w:lvlJc w:val="left"/>
      <w:pPr>
        <w:ind w:left="1222" w:hanging="360"/>
      </w:pPr>
    </w:lvl>
    <w:lvl w:ilvl="2" w:tplc="0C0C001B" w:tentative="1">
      <w:start w:val="1"/>
      <w:numFmt w:val="lowerRoman"/>
      <w:lvlText w:val="%3."/>
      <w:lvlJc w:val="right"/>
      <w:pPr>
        <w:ind w:left="1942" w:hanging="180"/>
      </w:pPr>
    </w:lvl>
    <w:lvl w:ilvl="3" w:tplc="0C0C000F" w:tentative="1">
      <w:start w:val="1"/>
      <w:numFmt w:val="decimal"/>
      <w:lvlText w:val="%4."/>
      <w:lvlJc w:val="left"/>
      <w:pPr>
        <w:ind w:left="2662" w:hanging="360"/>
      </w:pPr>
    </w:lvl>
    <w:lvl w:ilvl="4" w:tplc="0C0C0019" w:tentative="1">
      <w:start w:val="1"/>
      <w:numFmt w:val="lowerLetter"/>
      <w:lvlText w:val="%5."/>
      <w:lvlJc w:val="left"/>
      <w:pPr>
        <w:ind w:left="3382" w:hanging="360"/>
      </w:pPr>
    </w:lvl>
    <w:lvl w:ilvl="5" w:tplc="0C0C001B" w:tentative="1">
      <w:start w:val="1"/>
      <w:numFmt w:val="lowerRoman"/>
      <w:lvlText w:val="%6."/>
      <w:lvlJc w:val="right"/>
      <w:pPr>
        <w:ind w:left="4102" w:hanging="180"/>
      </w:pPr>
    </w:lvl>
    <w:lvl w:ilvl="6" w:tplc="0C0C000F" w:tentative="1">
      <w:start w:val="1"/>
      <w:numFmt w:val="decimal"/>
      <w:lvlText w:val="%7."/>
      <w:lvlJc w:val="left"/>
      <w:pPr>
        <w:ind w:left="4822" w:hanging="360"/>
      </w:pPr>
    </w:lvl>
    <w:lvl w:ilvl="7" w:tplc="0C0C0019" w:tentative="1">
      <w:start w:val="1"/>
      <w:numFmt w:val="lowerLetter"/>
      <w:lvlText w:val="%8."/>
      <w:lvlJc w:val="left"/>
      <w:pPr>
        <w:ind w:left="5542" w:hanging="360"/>
      </w:pPr>
    </w:lvl>
    <w:lvl w:ilvl="8" w:tplc="0C0C001B" w:tentative="1">
      <w:start w:val="1"/>
      <w:numFmt w:val="lowerRoman"/>
      <w:lvlText w:val="%9."/>
      <w:lvlJc w:val="right"/>
      <w:pPr>
        <w:ind w:left="6262" w:hanging="180"/>
      </w:pPr>
    </w:lvl>
  </w:abstractNum>
  <w:abstractNum w:abstractNumId="7" w15:restartNumberingAfterBreak="0">
    <w:nsid w:val="617919D3"/>
    <w:multiLevelType w:val="hybridMultilevel"/>
    <w:tmpl w:val="F286B870"/>
    <w:lvl w:ilvl="0" w:tplc="8EB415D4">
      <w:numFmt w:val="bullet"/>
      <w:lvlText w:val="Ø"/>
      <w:lvlJc w:val="left"/>
      <w:pPr>
        <w:ind w:left="720" w:hanging="360"/>
      </w:pPr>
      <w:rPr>
        <w:rFonts w:ascii="Wingdings" w:eastAsiaTheme="minorHAnsi" w:hAnsi="Wingdings"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15:restartNumberingAfterBreak="0">
    <w:nsid w:val="653E4E77"/>
    <w:multiLevelType w:val="multilevel"/>
    <w:tmpl w:val="E8A8326C"/>
    <w:lvl w:ilvl="0">
      <w:numFmt w:val="bullet"/>
      <w:lvlText w:val="-"/>
      <w:lvlJc w:val="left"/>
      <w:pPr>
        <w:ind w:left="720" w:hanging="360"/>
      </w:pPr>
      <w:rPr>
        <w:rFonts w:ascii="Arial" w:eastAsiaTheme="minorHAnsi" w:hAnsi="Arial" w:cs="Aria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72C00711"/>
    <w:multiLevelType w:val="hybridMultilevel"/>
    <w:tmpl w:val="7B247FA6"/>
    <w:lvl w:ilvl="0" w:tplc="BE94CB3A">
      <w:numFmt w:val="bullet"/>
      <w:lvlText w:val="-"/>
      <w:lvlJc w:val="left"/>
      <w:pPr>
        <w:ind w:left="720" w:hanging="360"/>
      </w:pPr>
      <w:rPr>
        <w:rFonts w:ascii="Arial" w:eastAsiaTheme="minorHAnsi" w:hAnsi="Arial" w:cs="Aria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797C6367"/>
    <w:multiLevelType w:val="hybridMultilevel"/>
    <w:tmpl w:val="42D40C2E"/>
    <w:lvl w:ilvl="0" w:tplc="75722578">
      <w:numFmt w:val="bullet"/>
      <w:lvlText w:val="g"/>
      <w:lvlJc w:val="left"/>
      <w:pPr>
        <w:ind w:left="720" w:hanging="360"/>
      </w:pPr>
      <w:rPr>
        <w:rFonts w:ascii="Wingdings 3" w:eastAsiaTheme="minorHAnsi" w:hAnsi="Wingdings 3"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7A2357FB"/>
    <w:multiLevelType w:val="hybridMultilevel"/>
    <w:tmpl w:val="1C64A4F6"/>
    <w:lvl w:ilvl="0" w:tplc="8EB415D4">
      <w:numFmt w:val="bullet"/>
      <w:lvlText w:val="Ø"/>
      <w:lvlJc w:val="left"/>
      <w:pPr>
        <w:ind w:left="862" w:hanging="360"/>
      </w:pPr>
      <w:rPr>
        <w:rFonts w:ascii="Wingdings" w:eastAsiaTheme="minorHAnsi" w:hAnsi="Wingdings" w:hint="default"/>
      </w:rPr>
    </w:lvl>
    <w:lvl w:ilvl="1" w:tplc="0C0C0003" w:tentative="1">
      <w:start w:val="1"/>
      <w:numFmt w:val="bullet"/>
      <w:lvlText w:val="o"/>
      <w:lvlJc w:val="left"/>
      <w:pPr>
        <w:ind w:left="1582" w:hanging="360"/>
      </w:pPr>
      <w:rPr>
        <w:rFonts w:ascii="Courier New" w:hAnsi="Courier New" w:cs="Courier New" w:hint="default"/>
      </w:rPr>
    </w:lvl>
    <w:lvl w:ilvl="2" w:tplc="0C0C0005" w:tentative="1">
      <w:start w:val="1"/>
      <w:numFmt w:val="bullet"/>
      <w:lvlText w:val=""/>
      <w:lvlJc w:val="left"/>
      <w:pPr>
        <w:ind w:left="2302" w:hanging="360"/>
      </w:pPr>
      <w:rPr>
        <w:rFonts w:ascii="Wingdings" w:hAnsi="Wingdings" w:hint="default"/>
      </w:rPr>
    </w:lvl>
    <w:lvl w:ilvl="3" w:tplc="0C0C0001" w:tentative="1">
      <w:start w:val="1"/>
      <w:numFmt w:val="bullet"/>
      <w:lvlText w:val=""/>
      <w:lvlJc w:val="left"/>
      <w:pPr>
        <w:ind w:left="3022" w:hanging="360"/>
      </w:pPr>
      <w:rPr>
        <w:rFonts w:ascii="Symbol" w:hAnsi="Symbol" w:hint="default"/>
      </w:rPr>
    </w:lvl>
    <w:lvl w:ilvl="4" w:tplc="0C0C0003" w:tentative="1">
      <w:start w:val="1"/>
      <w:numFmt w:val="bullet"/>
      <w:lvlText w:val="o"/>
      <w:lvlJc w:val="left"/>
      <w:pPr>
        <w:ind w:left="3742" w:hanging="360"/>
      </w:pPr>
      <w:rPr>
        <w:rFonts w:ascii="Courier New" w:hAnsi="Courier New" w:cs="Courier New" w:hint="default"/>
      </w:rPr>
    </w:lvl>
    <w:lvl w:ilvl="5" w:tplc="0C0C0005" w:tentative="1">
      <w:start w:val="1"/>
      <w:numFmt w:val="bullet"/>
      <w:lvlText w:val=""/>
      <w:lvlJc w:val="left"/>
      <w:pPr>
        <w:ind w:left="4462" w:hanging="360"/>
      </w:pPr>
      <w:rPr>
        <w:rFonts w:ascii="Wingdings" w:hAnsi="Wingdings" w:hint="default"/>
      </w:rPr>
    </w:lvl>
    <w:lvl w:ilvl="6" w:tplc="0C0C0001" w:tentative="1">
      <w:start w:val="1"/>
      <w:numFmt w:val="bullet"/>
      <w:lvlText w:val=""/>
      <w:lvlJc w:val="left"/>
      <w:pPr>
        <w:ind w:left="5182" w:hanging="360"/>
      </w:pPr>
      <w:rPr>
        <w:rFonts w:ascii="Symbol" w:hAnsi="Symbol" w:hint="default"/>
      </w:rPr>
    </w:lvl>
    <w:lvl w:ilvl="7" w:tplc="0C0C0003" w:tentative="1">
      <w:start w:val="1"/>
      <w:numFmt w:val="bullet"/>
      <w:lvlText w:val="o"/>
      <w:lvlJc w:val="left"/>
      <w:pPr>
        <w:ind w:left="5902" w:hanging="360"/>
      </w:pPr>
      <w:rPr>
        <w:rFonts w:ascii="Courier New" w:hAnsi="Courier New" w:cs="Courier New" w:hint="default"/>
      </w:rPr>
    </w:lvl>
    <w:lvl w:ilvl="8" w:tplc="0C0C0005" w:tentative="1">
      <w:start w:val="1"/>
      <w:numFmt w:val="bullet"/>
      <w:lvlText w:val=""/>
      <w:lvlJc w:val="left"/>
      <w:pPr>
        <w:ind w:left="6622" w:hanging="360"/>
      </w:pPr>
      <w:rPr>
        <w:rFonts w:ascii="Wingdings" w:hAnsi="Wingdings" w:hint="default"/>
      </w:rPr>
    </w:lvl>
  </w:abstractNum>
  <w:num w:numId="1" w16cid:durableId="1870098413">
    <w:abstractNumId w:val="0"/>
  </w:num>
  <w:num w:numId="2" w16cid:durableId="1761215311">
    <w:abstractNumId w:val="8"/>
  </w:num>
  <w:num w:numId="3" w16cid:durableId="1040204146">
    <w:abstractNumId w:val="9"/>
  </w:num>
  <w:num w:numId="4" w16cid:durableId="1666324853">
    <w:abstractNumId w:val="7"/>
  </w:num>
  <w:num w:numId="5" w16cid:durableId="274531490">
    <w:abstractNumId w:val="5"/>
  </w:num>
  <w:num w:numId="6" w16cid:durableId="838934348">
    <w:abstractNumId w:val="1"/>
  </w:num>
  <w:num w:numId="7" w16cid:durableId="871308788">
    <w:abstractNumId w:val="3"/>
  </w:num>
  <w:num w:numId="8" w16cid:durableId="2069912063">
    <w:abstractNumId w:val="11"/>
  </w:num>
  <w:num w:numId="9" w16cid:durableId="13699385">
    <w:abstractNumId w:val="2"/>
  </w:num>
  <w:num w:numId="10" w16cid:durableId="119542753">
    <w:abstractNumId w:val="10"/>
  </w:num>
  <w:num w:numId="11" w16cid:durableId="1811365756">
    <w:abstractNumId w:val="4"/>
  </w:num>
  <w:num w:numId="12" w16cid:durableId="1382336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F39"/>
    <w:rsid w:val="0000550E"/>
    <w:rsid w:val="00015D0D"/>
    <w:rsid w:val="00032ADF"/>
    <w:rsid w:val="00050C85"/>
    <w:rsid w:val="000627E7"/>
    <w:rsid w:val="00065604"/>
    <w:rsid w:val="00074F4D"/>
    <w:rsid w:val="00082F8C"/>
    <w:rsid w:val="00084925"/>
    <w:rsid w:val="00086ED6"/>
    <w:rsid w:val="00087A94"/>
    <w:rsid w:val="00094A33"/>
    <w:rsid w:val="000A5763"/>
    <w:rsid w:val="000B7DA7"/>
    <w:rsid w:val="000E2735"/>
    <w:rsid w:val="000F3F28"/>
    <w:rsid w:val="000F7E3B"/>
    <w:rsid w:val="0010281E"/>
    <w:rsid w:val="00120DEE"/>
    <w:rsid w:val="00164ECC"/>
    <w:rsid w:val="0017078D"/>
    <w:rsid w:val="001967FF"/>
    <w:rsid w:val="001977F9"/>
    <w:rsid w:val="001A44E6"/>
    <w:rsid w:val="001E2EC4"/>
    <w:rsid w:val="001F16C9"/>
    <w:rsid w:val="001F416F"/>
    <w:rsid w:val="001F7261"/>
    <w:rsid w:val="002027C1"/>
    <w:rsid w:val="00223B8E"/>
    <w:rsid w:val="00227BF4"/>
    <w:rsid w:val="002338B8"/>
    <w:rsid w:val="00247A92"/>
    <w:rsid w:val="00270E13"/>
    <w:rsid w:val="002768C4"/>
    <w:rsid w:val="002B100C"/>
    <w:rsid w:val="00304B94"/>
    <w:rsid w:val="003205DE"/>
    <w:rsid w:val="00332844"/>
    <w:rsid w:val="0036646B"/>
    <w:rsid w:val="00385BDB"/>
    <w:rsid w:val="00393507"/>
    <w:rsid w:val="003D138B"/>
    <w:rsid w:val="003D6A2F"/>
    <w:rsid w:val="004049ED"/>
    <w:rsid w:val="004534AD"/>
    <w:rsid w:val="00453E1E"/>
    <w:rsid w:val="004601A1"/>
    <w:rsid w:val="004607DF"/>
    <w:rsid w:val="004634B7"/>
    <w:rsid w:val="00465182"/>
    <w:rsid w:val="0047572F"/>
    <w:rsid w:val="00495D60"/>
    <w:rsid w:val="004C2A49"/>
    <w:rsid w:val="004C547B"/>
    <w:rsid w:val="004D4357"/>
    <w:rsid w:val="004E71B8"/>
    <w:rsid w:val="004F2820"/>
    <w:rsid w:val="004F7851"/>
    <w:rsid w:val="0050773A"/>
    <w:rsid w:val="00514435"/>
    <w:rsid w:val="00523042"/>
    <w:rsid w:val="00527997"/>
    <w:rsid w:val="00537B20"/>
    <w:rsid w:val="005403E7"/>
    <w:rsid w:val="005432EE"/>
    <w:rsid w:val="00577DB4"/>
    <w:rsid w:val="00583688"/>
    <w:rsid w:val="005855B5"/>
    <w:rsid w:val="0058638E"/>
    <w:rsid w:val="005A6823"/>
    <w:rsid w:val="005B4AF0"/>
    <w:rsid w:val="005B68D3"/>
    <w:rsid w:val="005C33E6"/>
    <w:rsid w:val="005C6591"/>
    <w:rsid w:val="005C74FA"/>
    <w:rsid w:val="005E48F5"/>
    <w:rsid w:val="005F29D5"/>
    <w:rsid w:val="006144D9"/>
    <w:rsid w:val="006159EB"/>
    <w:rsid w:val="00616F6F"/>
    <w:rsid w:val="00622A4B"/>
    <w:rsid w:val="00626BA3"/>
    <w:rsid w:val="006448A0"/>
    <w:rsid w:val="006501B2"/>
    <w:rsid w:val="00664433"/>
    <w:rsid w:val="00672C12"/>
    <w:rsid w:val="0068076C"/>
    <w:rsid w:val="006B0CA6"/>
    <w:rsid w:val="006E257D"/>
    <w:rsid w:val="006E7C23"/>
    <w:rsid w:val="006F3824"/>
    <w:rsid w:val="006F5ED9"/>
    <w:rsid w:val="0070778A"/>
    <w:rsid w:val="00707DB5"/>
    <w:rsid w:val="00710180"/>
    <w:rsid w:val="00715579"/>
    <w:rsid w:val="00722C73"/>
    <w:rsid w:val="00725734"/>
    <w:rsid w:val="00732D91"/>
    <w:rsid w:val="00746969"/>
    <w:rsid w:val="00761DC3"/>
    <w:rsid w:val="007755BF"/>
    <w:rsid w:val="007A3486"/>
    <w:rsid w:val="007A717E"/>
    <w:rsid w:val="007E6DEF"/>
    <w:rsid w:val="007F4C3A"/>
    <w:rsid w:val="00805AFB"/>
    <w:rsid w:val="00831B7A"/>
    <w:rsid w:val="00881448"/>
    <w:rsid w:val="00883F56"/>
    <w:rsid w:val="0088527E"/>
    <w:rsid w:val="0088739E"/>
    <w:rsid w:val="008924FA"/>
    <w:rsid w:val="0089622A"/>
    <w:rsid w:val="008A31FB"/>
    <w:rsid w:val="008A37DC"/>
    <w:rsid w:val="008A3FCD"/>
    <w:rsid w:val="008E5123"/>
    <w:rsid w:val="008F0106"/>
    <w:rsid w:val="008F5096"/>
    <w:rsid w:val="00901C85"/>
    <w:rsid w:val="009127F0"/>
    <w:rsid w:val="00932F39"/>
    <w:rsid w:val="00933196"/>
    <w:rsid w:val="0095226A"/>
    <w:rsid w:val="00952F0F"/>
    <w:rsid w:val="00954E24"/>
    <w:rsid w:val="00965F77"/>
    <w:rsid w:val="00967716"/>
    <w:rsid w:val="009756D9"/>
    <w:rsid w:val="009820B3"/>
    <w:rsid w:val="0098367F"/>
    <w:rsid w:val="009F4B64"/>
    <w:rsid w:val="009F7998"/>
    <w:rsid w:val="00A12F3E"/>
    <w:rsid w:val="00A21A5C"/>
    <w:rsid w:val="00A331F0"/>
    <w:rsid w:val="00A36C77"/>
    <w:rsid w:val="00A70F23"/>
    <w:rsid w:val="00A84DDC"/>
    <w:rsid w:val="00AB2AE2"/>
    <w:rsid w:val="00AC0412"/>
    <w:rsid w:val="00AC7386"/>
    <w:rsid w:val="00AC74D7"/>
    <w:rsid w:val="00AD1B40"/>
    <w:rsid w:val="00AE0FF0"/>
    <w:rsid w:val="00AE1A30"/>
    <w:rsid w:val="00AE4018"/>
    <w:rsid w:val="00AF348B"/>
    <w:rsid w:val="00B06F03"/>
    <w:rsid w:val="00B141E2"/>
    <w:rsid w:val="00B146CA"/>
    <w:rsid w:val="00B3062F"/>
    <w:rsid w:val="00B36117"/>
    <w:rsid w:val="00B45BD8"/>
    <w:rsid w:val="00B57C84"/>
    <w:rsid w:val="00BA1654"/>
    <w:rsid w:val="00BC017C"/>
    <w:rsid w:val="00BC693B"/>
    <w:rsid w:val="00BD48DA"/>
    <w:rsid w:val="00BD7810"/>
    <w:rsid w:val="00BF0D56"/>
    <w:rsid w:val="00BF4DBE"/>
    <w:rsid w:val="00C008CE"/>
    <w:rsid w:val="00C07765"/>
    <w:rsid w:val="00C26B3B"/>
    <w:rsid w:val="00C44338"/>
    <w:rsid w:val="00C5554C"/>
    <w:rsid w:val="00CA5155"/>
    <w:rsid w:val="00CA5158"/>
    <w:rsid w:val="00CB4345"/>
    <w:rsid w:val="00CC1715"/>
    <w:rsid w:val="00CD72A1"/>
    <w:rsid w:val="00D01528"/>
    <w:rsid w:val="00D10AED"/>
    <w:rsid w:val="00D27C20"/>
    <w:rsid w:val="00D30C18"/>
    <w:rsid w:val="00D52425"/>
    <w:rsid w:val="00D54C20"/>
    <w:rsid w:val="00D60C4D"/>
    <w:rsid w:val="00D62152"/>
    <w:rsid w:val="00D63FE8"/>
    <w:rsid w:val="00D76127"/>
    <w:rsid w:val="00D81BD3"/>
    <w:rsid w:val="00DA5D44"/>
    <w:rsid w:val="00DB053C"/>
    <w:rsid w:val="00DC3301"/>
    <w:rsid w:val="00DE15F7"/>
    <w:rsid w:val="00DE3DAD"/>
    <w:rsid w:val="00E14A0D"/>
    <w:rsid w:val="00E25DCB"/>
    <w:rsid w:val="00E350C0"/>
    <w:rsid w:val="00E364E6"/>
    <w:rsid w:val="00E54BD0"/>
    <w:rsid w:val="00E62B60"/>
    <w:rsid w:val="00E63D6E"/>
    <w:rsid w:val="00E71291"/>
    <w:rsid w:val="00E76A8E"/>
    <w:rsid w:val="00E82D54"/>
    <w:rsid w:val="00E904DD"/>
    <w:rsid w:val="00E94035"/>
    <w:rsid w:val="00EB0893"/>
    <w:rsid w:val="00EC6F96"/>
    <w:rsid w:val="00EE492C"/>
    <w:rsid w:val="00F041AF"/>
    <w:rsid w:val="00F17A22"/>
    <w:rsid w:val="00F44230"/>
    <w:rsid w:val="00F44FB9"/>
    <w:rsid w:val="00F45999"/>
    <w:rsid w:val="00F525C9"/>
    <w:rsid w:val="00F567A0"/>
    <w:rsid w:val="00F62173"/>
    <w:rsid w:val="00F86F66"/>
    <w:rsid w:val="00F95A44"/>
    <w:rsid w:val="00F95ACA"/>
    <w:rsid w:val="00FA72AC"/>
    <w:rsid w:val="00FA79AB"/>
    <w:rsid w:val="00FB5037"/>
    <w:rsid w:val="00FB79EF"/>
    <w:rsid w:val="00FD3F43"/>
    <w:rsid w:val="00FE0C32"/>
    <w:rsid w:val="00FE212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5FBD6"/>
  <w15:chartTrackingRefBased/>
  <w15:docId w15:val="{BE37EB82-0A6D-E645-8411-37F12CA43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C6F96"/>
    <w:pPr>
      <w:ind w:left="720"/>
      <w:contextualSpacing/>
    </w:pPr>
  </w:style>
  <w:style w:type="paragraph" w:styleId="Notedebasdepage">
    <w:name w:val="footnote text"/>
    <w:basedOn w:val="Normal"/>
    <w:link w:val="NotedebasdepageCar"/>
    <w:uiPriority w:val="99"/>
    <w:semiHidden/>
    <w:unhideWhenUsed/>
    <w:rsid w:val="00FE0C32"/>
    <w:rPr>
      <w:sz w:val="20"/>
      <w:szCs w:val="20"/>
    </w:rPr>
  </w:style>
  <w:style w:type="character" w:customStyle="1" w:styleId="NotedebasdepageCar">
    <w:name w:val="Note de bas de page Car"/>
    <w:basedOn w:val="Policepardfaut"/>
    <w:link w:val="Notedebasdepage"/>
    <w:uiPriority w:val="99"/>
    <w:semiHidden/>
    <w:rsid w:val="00FE0C32"/>
    <w:rPr>
      <w:sz w:val="20"/>
      <w:szCs w:val="20"/>
    </w:rPr>
  </w:style>
  <w:style w:type="character" w:styleId="Appelnotedebasdep">
    <w:name w:val="footnote reference"/>
    <w:basedOn w:val="Policepardfaut"/>
    <w:uiPriority w:val="99"/>
    <w:semiHidden/>
    <w:unhideWhenUsed/>
    <w:rsid w:val="00FE0C32"/>
    <w:rPr>
      <w:vertAlign w:val="superscript"/>
    </w:rPr>
  </w:style>
  <w:style w:type="character" w:styleId="Textedelespacerserv">
    <w:name w:val="Placeholder Text"/>
    <w:basedOn w:val="Policepardfaut"/>
    <w:uiPriority w:val="99"/>
    <w:semiHidden/>
    <w:rsid w:val="004049ED"/>
    <w:rPr>
      <w:color w:val="808080"/>
    </w:rPr>
  </w:style>
  <w:style w:type="character" w:styleId="Marquedecommentaire">
    <w:name w:val="annotation reference"/>
    <w:basedOn w:val="Policepardfaut"/>
    <w:uiPriority w:val="99"/>
    <w:semiHidden/>
    <w:unhideWhenUsed/>
    <w:rsid w:val="00883F56"/>
    <w:rPr>
      <w:sz w:val="16"/>
      <w:szCs w:val="16"/>
    </w:rPr>
  </w:style>
  <w:style w:type="paragraph" w:styleId="Commentaire">
    <w:name w:val="annotation text"/>
    <w:basedOn w:val="Normal"/>
    <w:link w:val="CommentaireCar"/>
    <w:uiPriority w:val="99"/>
    <w:semiHidden/>
    <w:unhideWhenUsed/>
    <w:rsid w:val="00883F56"/>
    <w:rPr>
      <w:sz w:val="20"/>
      <w:szCs w:val="20"/>
    </w:rPr>
  </w:style>
  <w:style w:type="character" w:customStyle="1" w:styleId="CommentaireCar">
    <w:name w:val="Commentaire Car"/>
    <w:basedOn w:val="Policepardfaut"/>
    <w:link w:val="Commentaire"/>
    <w:uiPriority w:val="99"/>
    <w:semiHidden/>
    <w:rsid w:val="00883F56"/>
    <w:rPr>
      <w:sz w:val="20"/>
      <w:szCs w:val="20"/>
    </w:rPr>
  </w:style>
  <w:style w:type="paragraph" w:styleId="Objetducommentaire">
    <w:name w:val="annotation subject"/>
    <w:basedOn w:val="Commentaire"/>
    <w:next w:val="Commentaire"/>
    <w:link w:val="ObjetducommentaireCar"/>
    <w:uiPriority w:val="99"/>
    <w:semiHidden/>
    <w:unhideWhenUsed/>
    <w:rsid w:val="00883F56"/>
    <w:rPr>
      <w:b/>
      <w:bCs/>
    </w:rPr>
  </w:style>
  <w:style w:type="character" w:customStyle="1" w:styleId="ObjetducommentaireCar">
    <w:name w:val="Objet du commentaire Car"/>
    <w:basedOn w:val="CommentaireCar"/>
    <w:link w:val="Objetducommentaire"/>
    <w:uiPriority w:val="99"/>
    <w:semiHidden/>
    <w:rsid w:val="00883F56"/>
    <w:rPr>
      <w:b/>
      <w:bCs/>
      <w:sz w:val="20"/>
      <w:szCs w:val="20"/>
    </w:rPr>
  </w:style>
  <w:style w:type="paragraph" w:styleId="Textedebulles">
    <w:name w:val="Balloon Text"/>
    <w:basedOn w:val="Normal"/>
    <w:link w:val="TextedebullesCar"/>
    <w:uiPriority w:val="99"/>
    <w:semiHidden/>
    <w:unhideWhenUsed/>
    <w:rsid w:val="00883F56"/>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3F56"/>
    <w:rPr>
      <w:rFonts w:ascii="Segoe UI" w:hAnsi="Segoe UI" w:cs="Segoe UI"/>
      <w:sz w:val="18"/>
      <w:szCs w:val="18"/>
    </w:rPr>
  </w:style>
  <w:style w:type="character" w:styleId="Hyperlien">
    <w:name w:val="Hyperlink"/>
    <w:basedOn w:val="Policepardfaut"/>
    <w:uiPriority w:val="99"/>
    <w:unhideWhenUsed/>
    <w:rsid w:val="00B57C84"/>
    <w:rPr>
      <w:color w:val="0563C1" w:themeColor="hyperlink"/>
      <w:u w:val="single"/>
    </w:rPr>
  </w:style>
  <w:style w:type="character" w:styleId="Mentionnonrsolue">
    <w:name w:val="Unresolved Mention"/>
    <w:basedOn w:val="Policepardfaut"/>
    <w:uiPriority w:val="99"/>
    <w:semiHidden/>
    <w:unhideWhenUsed/>
    <w:rsid w:val="00B57C84"/>
    <w:rPr>
      <w:color w:val="605E5C"/>
      <w:shd w:val="clear" w:color="auto" w:fill="E1DFDD"/>
    </w:rPr>
  </w:style>
  <w:style w:type="character" w:styleId="Lienvisit">
    <w:name w:val="FollowedHyperlink"/>
    <w:basedOn w:val="Policepardfaut"/>
    <w:uiPriority w:val="99"/>
    <w:semiHidden/>
    <w:unhideWhenUsed/>
    <w:rsid w:val="00B57C84"/>
    <w:rPr>
      <w:color w:val="954F72" w:themeColor="followedHyperlink"/>
      <w:u w:val="single"/>
    </w:rPr>
  </w:style>
  <w:style w:type="paragraph" w:styleId="Pieddepage">
    <w:name w:val="footer"/>
    <w:basedOn w:val="Normal"/>
    <w:link w:val="PieddepageCar"/>
    <w:uiPriority w:val="99"/>
    <w:unhideWhenUsed/>
    <w:rsid w:val="00FA79AB"/>
    <w:pPr>
      <w:tabs>
        <w:tab w:val="center" w:pos="4703"/>
        <w:tab w:val="right" w:pos="9406"/>
      </w:tabs>
    </w:pPr>
  </w:style>
  <w:style w:type="character" w:customStyle="1" w:styleId="PieddepageCar">
    <w:name w:val="Pied de page Car"/>
    <w:basedOn w:val="Policepardfaut"/>
    <w:link w:val="Pieddepage"/>
    <w:uiPriority w:val="99"/>
    <w:rsid w:val="00FA79AB"/>
  </w:style>
  <w:style w:type="character" w:styleId="Numrodepage">
    <w:name w:val="page number"/>
    <w:basedOn w:val="Policepardfaut"/>
    <w:uiPriority w:val="99"/>
    <w:semiHidden/>
    <w:unhideWhenUsed/>
    <w:rsid w:val="00FA79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388664">
      <w:bodyDiv w:val="1"/>
      <w:marLeft w:val="0"/>
      <w:marRight w:val="0"/>
      <w:marTop w:val="0"/>
      <w:marBottom w:val="0"/>
      <w:divBdr>
        <w:top w:val="none" w:sz="0" w:space="0" w:color="auto"/>
        <w:left w:val="none" w:sz="0" w:space="0" w:color="auto"/>
        <w:bottom w:val="none" w:sz="0" w:space="0" w:color="auto"/>
        <w:right w:val="none" w:sz="0" w:space="0" w:color="auto"/>
      </w:divBdr>
    </w:div>
    <w:div w:id="428505741">
      <w:bodyDiv w:val="1"/>
      <w:marLeft w:val="0"/>
      <w:marRight w:val="0"/>
      <w:marTop w:val="0"/>
      <w:marBottom w:val="0"/>
      <w:divBdr>
        <w:top w:val="none" w:sz="0" w:space="0" w:color="auto"/>
        <w:left w:val="none" w:sz="0" w:space="0" w:color="auto"/>
        <w:bottom w:val="none" w:sz="0" w:space="0" w:color="auto"/>
        <w:right w:val="none" w:sz="0" w:space="0" w:color="auto"/>
      </w:divBdr>
      <w:divsChild>
        <w:div w:id="479466088">
          <w:marLeft w:val="0"/>
          <w:marRight w:val="0"/>
          <w:marTop w:val="0"/>
          <w:marBottom w:val="0"/>
          <w:divBdr>
            <w:top w:val="none" w:sz="0" w:space="0" w:color="auto"/>
            <w:left w:val="none" w:sz="0" w:space="0" w:color="auto"/>
            <w:bottom w:val="none" w:sz="0" w:space="0" w:color="auto"/>
            <w:right w:val="none" w:sz="0" w:space="0" w:color="auto"/>
          </w:divBdr>
        </w:div>
        <w:div w:id="450705963">
          <w:marLeft w:val="0"/>
          <w:marRight w:val="0"/>
          <w:marTop w:val="0"/>
          <w:marBottom w:val="0"/>
          <w:divBdr>
            <w:top w:val="none" w:sz="0" w:space="0" w:color="auto"/>
            <w:left w:val="none" w:sz="0" w:space="0" w:color="auto"/>
            <w:bottom w:val="none" w:sz="0" w:space="0" w:color="auto"/>
            <w:right w:val="none" w:sz="0" w:space="0" w:color="auto"/>
          </w:divBdr>
        </w:div>
      </w:divsChild>
    </w:div>
    <w:div w:id="1090542383">
      <w:bodyDiv w:val="1"/>
      <w:marLeft w:val="0"/>
      <w:marRight w:val="0"/>
      <w:marTop w:val="0"/>
      <w:marBottom w:val="0"/>
      <w:divBdr>
        <w:top w:val="none" w:sz="0" w:space="0" w:color="auto"/>
        <w:left w:val="none" w:sz="0" w:space="0" w:color="auto"/>
        <w:bottom w:val="none" w:sz="0" w:space="0" w:color="auto"/>
        <w:right w:val="none" w:sz="0" w:space="0" w:color="auto"/>
      </w:divBdr>
    </w:div>
    <w:div w:id="15905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linkedin.com/company/le-troglo-tour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e-troglo.f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glementation@le-troglo.fr" TargetMode="External"/><Relationship Id="rId4" Type="http://schemas.openxmlformats.org/officeDocument/2006/relationships/settings" Target="settings.xml"/><Relationship Id="rId9" Type="http://schemas.openxmlformats.org/officeDocument/2006/relationships/hyperlink" Target="https://www.le-troglo.fr" TargetMode="External"/><Relationship Id="rId14" Type="http://schemas.openxmlformats.org/officeDocument/2006/relationships/hyperlink" Target="https://www.linkedin.com/company/le-troglo-tour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avocats-desbosbarou.fr/blog/articles/association-et-benevolat-le-risque-de-requalification-en-contrat-de-travail"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E0B5C-58B3-0A47-ADF1-0AD9636F39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8</Pages>
  <Words>3595</Words>
  <Characters>19777</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23</cp:revision>
  <cp:lastPrinted>2022-03-08T17:03:00Z</cp:lastPrinted>
  <dcterms:created xsi:type="dcterms:W3CDTF">2022-03-07T16:19:00Z</dcterms:created>
  <dcterms:modified xsi:type="dcterms:W3CDTF">2022-06-30T08:46:00Z</dcterms:modified>
</cp:coreProperties>
</file>